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80"/>
        <w:gridCol w:w="4980"/>
      </w:tblGrid>
      <w:tr w:rsidR="009224C7"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9224C7" w:rsidRDefault="00FF6ABF">
            <w:pPr>
              <w:pStyle w:val="ad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Рассмотрено и рекомендовано </w:t>
            </w:r>
          </w:p>
          <w:p w:rsidR="009224C7" w:rsidRDefault="00FF6ABF">
            <w:pPr>
              <w:pStyle w:val="ad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 утверждению  на заседании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гического совета </w:t>
            </w:r>
          </w:p>
          <w:p w:rsidR="009224C7" w:rsidRDefault="00FF6ABF" w:rsidP="00A71E12">
            <w:pPr>
              <w:pStyle w:val="ad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jc w:val="both"/>
              <w:rPr>
                <w:sz w:val="28"/>
              </w:rPr>
            </w:pPr>
            <w:r>
              <w:rPr>
                <w:sz w:val="28"/>
              </w:rPr>
              <w:t>Протокол № 1 от 31.08.20</w:t>
            </w:r>
            <w:r w:rsidR="00A71E12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80" w:type="dxa"/>
            <w:tcBorders>
              <w:top w:val="single" w:sz="6" w:space="0" w:color="808080"/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224C7" w:rsidRDefault="00FF6ABF">
            <w:pPr>
              <w:pStyle w:val="ad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224C7" w:rsidRDefault="00FF6ABF">
            <w:pPr>
              <w:pStyle w:val="ad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  МБОУ </w:t>
            </w:r>
            <w:proofErr w:type="spellStart"/>
            <w:r>
              <w:rPr>
                <w:sz w:val="28"/>
              </w:rPr>
              <w:t>Устьинская</w:t>
            </w:r>
            <w:proofErr w:type="spellEnd"/>
            <w:r>
              <w:rPr>
                <w:sz w:val="28"/>
              </w:rPr>
              <w:t xml:space="preserve"> СОШ</w:t>
            </w:r>
          </w:p>
          <w:p w:rsidR="009224C7" w:rsidRDefault="00FF6ABF">
            <w:pPr>
              <w:pStyle w:val="ad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_______________________А.П.Попов</w:t>
            </w:r>
            <w:proofErr w:type="spellEnd"/>
          </w:p>
          <w:p w:rsidR="009224C7" w:rsidRDefault="00FF6ABF" w:rsidP="00A71E12">
            <w:pPr>
              <w:pStyle w:val="ad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Приказ  от </w:t>
            </w:r>
            <w:r w:rsidR="00A71E12">
              <w:rPr>
                <w:sz w:val="28"/>
              </w:rPr>
              <w:t>31.08</w:t>
            </w:r>
            <w:r>
              <w:rPr>
                <w:sz w:val="28"/>
              </w:rPr>
              <w:t>.20</w:t>
            </w:r>
            <w:r w:rsidR="00A71E12">
              <w:rPr>
                <w:sz w:val="28"/>
              </w:rPr>
              <w:t>22</w:t>
            </w:r>
            <w:r>
              <w:rPr>
                <w:sz w:val="28"/>
              </w:rPr>
              <w:t xml:space="preserve"> г. № 3</w:t>
            </w:r>
            <w:r w:rsidR="00A71E12"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</w:p>
        </w:tc>
      </w:tr>
    </w:tbl>
    <w:p w:rsidR="009224C7" w:rsidRDefault="00FF6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224C7" w:rsidRDefault="00FF6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классном часе </w:t>
      </w:r>
    </w:p>
    <w:p w:rsidR="009224C7" w:rsidRDefault="00FF6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МБОУ  </w:t>
      </w:r>
      <w:proofErr w:type="spellStart"/>
      <w:r>
        <w:rPr>
          <w:b/>
          <w:sz w:val="28"/>
          <w:szCs w:val="28"/>
        </w:rPr>
        <w:t>Устьинской</w:t>
      </w:r>
      <w:proofErr w:type="spellEnd"/>
      <w:r>
        <w:rPr>
          <w:b/>
          <w:sz w:val="28"/>
          <w:szCs w:val="28"/>
        </w:rPr>
        <w:t xml:space="preserve">  СОШ</w:t>
      </w:r>
    </w:p>
    <w:p w:rsidR="009224C7" w:rsidRDefault="009224C7">
      <w:pPr>
        <w:jc w:val="center"/>
        <w:rPr>
          <w:b/>
          <w:sz w:val="28"/>
          <w:szCs w:val="28"/>
        </w:rPr>
      </w:pPr>
    </w:p>
    <w:p w:rsidR="009224C7" w:rsidRDefault="00FF6AB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  положения</w:t>
      </w:r>
    </w:p>
    <w:p w:rsidR="009224C7" w:rsidRDefault="00FF6ABF">
      <w:pPr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Федеральным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ном РФ № 273-ФЗ от 29.12.2012г. «Об образовании в Российской Федерации», Уставом </w:t>
      </w:r>
      <w:r>
        <w:rPr>
          <w:sz w:val="28"/>
          <w:szCs w:val="28"/>
        </w:rPr>
        <w:t>муниципального бюджетного о</w:t>
      </w:r>
      <w:r w:rsidR="00A71E12">
        <w:rPr>
          <w:sz w:val="28"/>
          <w:szCs w:val="28"/>
        </w:rPr>
        <w:t xml:space="preserve">бщеобразовательного учреждения </w:t>
      </w:r>
      <w:proofErr w:type="spellStart"/>
      <w:r>
        <w:rPr>
          <w:sz w:val="28"/>
          <w:szCs w:val="28"/>
        </w:rPr>
        <w:t>Устьинская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>
        <w:rPr>
          <w:color w:val="000000"/>
          <w:sz w:val="28"/>
          <w:szCs w:val="28"/>
        </w:rPr>
        <w:t>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час – это форма воспитательной работы в классе, который способствует формированию у </w:t>
      </w:r>
      <w:r w:rsidR="007440F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440FE">
        <w:rPr>
          <w:sz w:val="28"/>
          <w:szCs w:val="28"/>
        </w:rPr>
        <w:t>ю</w:t>
      </w:r>
      <w:r>
        <w:rPr>
          <w:sz w:val="28"/>
          <w:szCs w:val="28"/>
        </w:rPr>
        <w:t>щихся системы отношений к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 миру.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– это гибкая по своему составу и структуре форма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час </w:t>
      </w:r>
      <w:r w:rsidR="007440FE">
        <w:rPr>
          <w:sz w:val="28"/>
          <w:szCs w:val="28"/>
        </w:rPr>
        <w:t xml:space="preserve">в МБОУ </w:t>
      </w:r>
      <w:proofErr w:type="spellStart"/>
      <w:r w:rsidR="007440FE">
        <w:rPr>
          <w:sz w:val="28"/>
          <w:szCs w:val="28"/>
        </w:rPr>
        <w:t>Устьинской</w:t>
      </w:r>
      <w:proofErr w:type="spellEnd"/>
      <w:r w:rsidR="007440FE">
        <w:rPr>
          <w:sz w:val="28"/>
          <w:szCs w:val="28"/>
        </w:rPr>
        <w:t xml:space="preserve"> СОШ является  еженедельным м</w:t>
      </w:r>
      <w:r w:rsidR="007440FE">
        <w:rPr>
          <w:sz w:val="28"/>
          <w:szCs w:val="28"/>
        </w:rPr>
        <w:t>е</w:t>
      </w:r>
      <w:r w:rsidR="007440FE">
        <w:rPr>
          <w:sz w:val="28"/>
          <w:szCs w:val="28"/>
        </w:rPr>
        <w:t>роприятием, обязательным  для  посещения  обучающимися   всех  классов.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 классный час в месяц является тематическим и составляет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классных часов, </w:t>
      </w:r>
      <w:r w:rsidR="007440F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в учебном году.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 проведения классного часа выбирает классный коллектив под руководством классного руководителя.</w:t>
      </w:r>
    </w:p>
    <w:p w:rsidR="009224C7" w:rsidRDefault="00FF6ABF">
      <w:pPr>
        <w:numPr>
          <w:ilvl w:val="1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9224C7" w:rsidRDefault="00FF6AB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классного часа.</w:t>
      </w:r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proofErr w:type="gramStart"/>
      <w:r>
        <w:rPr>
          <w:sz w:val="28"/>
          <w:szCs w:val="28"/>
        </w:rPr>
        <w:t>Формирование знаний по вопросам политической, экономической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жизни, о самом себе, о близких, о реальной, «живой» жизни за окном школы.</w:t>
      </w:r>
      <w:proofErr w:type="gramEnd"/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гражданской позиции, нравственно-эстетических качеств личности.</w:t>
      </w:r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 Научить понимать своих товарищей, пробудить желание помогать 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шать проблемы, общаться, сотрудничать, взаимодействовать с ними.</w:t>
      </w:r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2.4. Создание условий становления и проявления субъективности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альности обучающегося, его творческих способностей.</w:t>
      </w:r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2.5. Формирование эмоционально-чувствительной сферы и ценностных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личности ребенка.</w:t>
      </w:r>
    </w:p>
    <w:p w:rsidR="009224C7" w:rsidRDefault="00FF6ABF">
      <w:pPr>
        <w:numPr>
          <w:ilvl w:val="1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2.6. Усвоение детьми знаний, умений и навыков познавательной и практико-созидательной деятельности.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2.7. Формирование классного коллектива как благоприятной среды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жизнедеятельности школьников.</w:t>
      </w:r>
    </w:p>
    <w:p w:rsidR="007C5FDF" w:rsidRDefault="007C5FDF">
      <w:pPr>
        <w:ind w:left="426"/>
        <w:jc w:val="both"/>
        <w:rPr>
          <w:sz w:val="28"/>
          <w:szCs w:val="28"/>
        </w:rPr>
      </w:pPr>
    </w:p>
    <w:p w:rsidR="009224C7" w:rsidRDefault="00FF6AB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Функции классного часа.</w:t>
      </w:r>
    </w:p>
    <w:p w:rsidR="009224C7" w:rsidRDefault="00FF6A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Просветительская</w:t>
      </w:r>
      <w:proofErr w:type="gramEnd"/>
      <w:r>
        <w:rPr>
          <w:sz w:val="28"/>
          <w:szCs w:val="28"/>
        </w:rPr>
        <w:t xml:space="preserve"> – расширяет круг тех знаний учащихся, которые не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шли отражения в учебной программе;</w:t>
      </w:r>
    </w:p>
    <w:p w:rsidR="009224C7" w:rsidRDefault="00FF6A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Ориентирующая – формирует определенные отношения к объектам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действительности; выработка определенной иерархии материальных и духовных ценностей;</w:t>
      </w:r>
    </w:p>
    <w:p w:rsidR="009224C7" w:rsidRDefault="00FF6A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9224C7" w:rsidRDefault="00FF6A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9224C7" w:rsidRDefault="00FF6AB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классного часа.</w:t>
      </w:r>
    </w:p>
    <w:p w:rsidR="009224C7" w:rsidRDefault="007C5F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F6ABF">
        <w:rPr>
          <w:sz w:val="28"/>
          <w:szCs w:val="28"/>
        </w:rPr>
        <w:t>Содержание, цели, задачи классного часа зависят от возрастных особенн</w:t>
      </w:r>
      <w:r w:rsidR="00FF6ABF">
        <w:rPr>
          <w:sz w:val="28"/>
          <w:szCs w:val="28"/>
        </w:rPr>
        <w:t>о</w:t>
      </w:r>
      <w:r w:rsidR="00FF6ABF">
        <w:rPr>
          <w:sz w:val="28"/>
          <w:szCs w:val="28"/>
        </w:rPr>
        <w:t xml:space="preserve">стей и опыта </w:t>
      </w:r>
      <w:r>
        <w:rPr>
          <w:sz w:val="28"/>
          <w:szCs w:val="28"/>
        </w:rPr>
        <w:t xml:space="preserve"> об</w:t>
      </w:r>
      <w:r w:rsidR="00FF6AB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FF6ABF">
        <w:rPr>
          <w:sz w:val="28"/>
          <w:szCs w:val="28"/>
        </w:rPr>
        <w:t>щихся.</w:t>
      </w:r>
    </w:p>
    <w:p w:rsidR="009224C7" w:rsidRDefault="007C5F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F6ABF">
        <w:rPr>
          <w:sz w:val="28"/>
          <w:szCs w:val="28"/>
        </w:rPr>
        <w:t>Тематика классн</w:t>
      </w:r>
      <w:r>
        <w:rPr>
          <w:sz w:val="28"/>
          <w:szCs w:val="28"/>
        </w:rPr>
        <w:t>ых</w:t>
      </w:r>
      <w:r w:rsidR="00FF6AB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="00FF6ABF">
        <w:rPr>
          <w:sz w:val="28"/>
          <w:szCs w:val="28"/>
        </w:rPr>
        <w:t xml:space="preserve"> может корректироваться в конце каждой учебной четверти.</w:t>
      </w:r>
    </w:p>
    <w:p w:rsidR="009224C7" w:rsidRDefault="007C5F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F6ABF">
        <w:rPr>
          <w:sz w:val="28"/>
          <w:szCs w:val="28"/>
        </w:rPr>
        <w:t>Требования к содержанию классного часа:</w:t>
      </w:r>
    </w:p>
    <w:p w:rsidR="009224C7" w:rsidRDefault="00FF6AB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должны быть построены так, чтобы в своем содержании они шли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сложному, от информации к оценкам, от оценок – к суждениям;</w:t>
      </w:r>
    </w:p>
    <w:p w:rsidR="009224C7" w:rsidRDefault="00FF6AB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решения;</w:t>
      </w:r>
    </w:p>
    <w:p w:rsidR="009224C7" w:rsidRDefault="00FF6AB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 психологические особенности </w:t>
      </w:r>
      <w:r w:rsidR="007C5FD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C5FDF">
        <w:rPr>
          <w:sz w:val="28"/>
          <w:szCs w:val="28"/>
        </w:rPr>
        <w:t>ю</w:t>
      </w:r>
      <w:r>
        <w:rPr>
          <w:sz w:val="28"/>
          <w:szCs w:val="28"/>
        </w:rPr>
        <w:t>щихся при построении содержания классного часа</w:t>
      </w:r>
      <w:r w:rsidR="007C5FDF">
        <w:rPr>
          <w:sz w:val="28"/>
          <w:szCs w:val="28"/>
        </w:rPr>
        <w:t>,  в</w:t>
      </w:r>
      <w:r>
        <w:rPr>
          <w:sz w:val="28"/>
          <w:szCs w:val="28"/>
        </w:rPr>
        <w:t xml:space="preserve"> содержании классного часа должна быть динамика видов деятельности, вопросов,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9224C7" w:rsidRDefault="00FF6AB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час, независимо от своих разновидностей, должен нести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ложительный эмоциональный заряд, он должен развивать чувства учащихся, положительные эмоции;</w:t>
      </w:r>
    </w:p>
    <w:p w:rsidR="009224C7" w:rsidRDefault="00FF6AB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классного часа необходимо обратить внимание на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вую часть. Классный час должен содержать момент, когда </w:t>
      </w:r>
      <w:r w:rsidR="007C5FDF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смо</w:t>
      </w:r>
      <w:r w:rsidR="007C5FDF">
        <w:rPr>
          <w:sz w:val="28"/>
          <w:szCs w:val="28"/>
        </w:rPr>
        <w:t>г</w:t>
      </w:r>
      <w:r w:rsidR="007C5FDF">
        <w:rPr>
          <w:sz w:val="28"/>
          <w:szCs w:val="28"/>
        </w:rPr>
        <w:t>у</w:t>
      </w:r>
      <w:r>
        <w:rPr>
          <w:sz w:val="28"/>
          <w:szCs w:val="28"/>
        </w:rPr>
        <w:t>т оценить и сам классный час, и время, потраченное на него, и свое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к данному классному часу.</w:t>
      </w:r>
    </w:p>
    <w:p w:rsidR="009224C7" w:rsidRDefault="00FF6AB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и проведение классного часа.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5.1 Классный час состоит из нескольких частей:</w:t>
      </w:r>
    </w:p>
    <w:p w:rsidR="009224C7" w:rsidRDefault="00FF6A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вступительная часть – постановка вопроса;</w:t>
      </w:r>
    </w:p>
    <w:p w:rsidR="009224C7" w:rsidRDefault="00FF6A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основная (содержательная) часть – материал для решения вопроса;</w:t>
      </w:r>
    </w:p>
    <w:p w:rsidR="009224C7" w:rsidRDefault="00FF6A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заключительная часть – решение вопроса и определение его жизненного значения. </w:t>
      </w:r>
    </w:p>
    <w:p w:rsidR="009224C7" w:rsidRDefault="00FF6AB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к классному часу классный руководитель должен выполнить следующее: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тщательный отбор материала с учетом поставленных целей и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требований к содержанию классного часа;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подготовки проведения классного часа;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наглядных пособий, музыкального оформления, подготовку помещения, создание обстановки, благоприятной для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проса, для откровенного, непринужденного разговора;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своей роли и позиции в процессе подготовки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классного часа;</w:t>
      </w:r>
    </w:p>
    <w:p w:rsidR="009224C7" w:rsidRDefault="00FF6ABF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9224C7" w:rsidRDefault="00FF6AB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проведения классных часов:</w:t>
      </w:r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дискуссионные формы:</w:t>
      </w:r>
      <w:r>
        <w:rPr>
          <w:sz w:val="28"/>
          <w:szCs w:val="28"/>
        </w:rPr>
        <w:br/>
        <w:t>- диспут,</w:t>
      </w:r>
      <w:r>
        <w:rPr>
          <w:sz w:val="28"/>
          <w:szCs w:val="28"/>
        </w:rPr>
        <w:br/>
        <w:t>- дискуссия,</w:t>
      </w:r>
      <w:r>
        <w:rPr>
          <w:sz w:val="28"/>
          <w:szCs w:val="28"/>
        </w:rPr>
        <w:br/>
        <w:t>- конференция,</w:t>
      </w:r>
      <w:r>
        <w:rPr>
          <w:sz w:val="28"/>
          <w:szCs w:val="28"/>
        </w:rPr>
        <w:br/>
        <w:t>- круглый стол,</w:t>
      </w:r>
      <w:r>
        <w:rPr>
          <w:sz w:val="28"/>
          <w:szCs w:val="28"/>
        </w:rPr>
        <w:br/>
        <w:t>- вечер вопросов и ответов,</w:t>
      </w:r>
      <w:r>
        <w:rPr>
          <w:sz w:val="28"/>
          <w:szCs w:val="28"/>
        </w:rPr>
        <w:br/>
        <w:t>- встреча с приглашенными людьми,</w:t>
      </w:r>
      <w:r>
        <w:rPr>
          <w:sz w:val="28"/>
          <w:szCs w:val="28"/>
        </w:rPr>
        <w:br/>
        <w:t>- лекция,</w:t>
      </w:r>
      <w:r>
        <w:rPr>
          <w:sz w:val="28"/>
          <w:szCs w:val="28"/>
        </w:rPr>
        <w:br/>
        <w:t>- лекторий,</w:t>
      </w:r>
      <w:r>
        <w:rPr>
          <w:sz w:val="28"/>
          <w:szCs w:val="28"/>
        </w:rPr>
        <w:br/>
        <w:t>- аукцион;</w:t>
      </w:r>
      <w:proofErr w:type="gramEnd"/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формы состязательного характера:</w:t>
      </w:r>
      <w:r>
        <w:rPr>
          <w:sz w:val="28"/>
          <w:szCs w:val="28"/>
        </w:rPr>
        <w:br/>
        <w:t>- конкурс,</w:t>
      </w:r>
      <w:r>
        <w:rPr>
          <w:sz w:val="28"/>
          <w:szCs w:val="28"/>
        </w:rPr>
        <w:br/>
        <w:t>- викторина,</w:t>
      </w:r>
      <w:r>
        <w:rPr>
          <w:sz w:val="28"/>
          <w:szCs w:val="28"/>
        </w:rPr>
        <w:br/>
        <w:t>- путешествие,</w:t>
      </w:r>
      <w:r>
        <w:rPr>
          <w:sz w:val="28"/>
          <w:szCs w:val="28"/>
        </w:rPr>
        <w:br/>
        <w:t>- КВН,</w:t>
      </w:r>
      <w:r>
        <w:rPr>
          <w:sz w:val="28"/>
          <w:szCs w:val="28"/>
        </w:rPr>
        <w:br/>
        <w:t>- эстафета полезных дел,</w:t>
      </w:r>
      <w:r>
        <w:rPr>
          <w:sz w:val="28"/>
          <w:szCs w:val="28"/>
        </w:rPr>
        <w:br/>
        <w:t>- смотр,</w:t>
      </w:r>
      <w:r>
        <w:rPr>
          <w:sz w:val="28"/>
          <w:szCs w:val="28"/>
        </w:rPr>
        <w:br/>
        <w:t>- парад,</w:t>
      </w:r>
      <w:r>
        <w:rPr>
          <w:sz w:val="28"/>
          <w:szCs w:val="28"/>
        </w:rPr>
        <w:br/>
        <w:t>- презентация,</w:t>
      </w:r>
      <w:r>
        <w:rPr>
          <w:sz w:val="28"/>
          <w:szCs w:val="28"/>
        </w:rPr>
        <w:br/>
        <w:t>- турнир,</w:t>
      </w:r>
      <w:r>
        <w:rPr>
          <w:sz w:val="28"/>
          <w:szCs w:val="28"/>
        </w:rPr>
        <w:br/>
        <w:t>- олимпиада;</w:t>
      </w:r>
      <w:proofErr w:type="gramEnd"/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творческие формы:</w:t>
      </w:r>
      <w:r>
        <w:rPr>
          <w:sz w:val="28"/>
          <w:szCs w:val="28"/>
        </w:rPr>
        <w:br/>
        <w:t>- фестиваль,</w:t>
      </w:r>
      <w:r>
        <w:rPr>
          <w:sz w:val="28"/>
          <w:szCs w:val="28"/>
        </w:rPr>
        <w:br/>
        <w:t>- выставка,</w:t>
      </w:r>
      <w:r>
        <w:rPr>
          <w:sz w:val="28"/>
          <w:szCs w:val="28"/>
        </w:rPr>
        <w:br/>
        <w:t>- устный журнал,</w:t>
      </w:r>
      <w:r>
        <w:rPr>
          <w:sz w:val="28"/>
          <w:szCs w:val="28"/>
        </w:rPr>
        <w:br/>
        <w:t>- живая газета,</w:t>
      </w:r>
      <w:r>
        <w:rPr>
          <w:sz w:val="28"/>
          <w:szCs w:val="28"/>
        </w:rPr>
        <w:br/>
        <w:t>- творческий труд,</w:t>
      </w:r>
      <w:r>
        <w:rPr>
          <w:sz w:val="28"/>
          <w:szCs w:val="28"/>
        </w:rPr>
        <w:br/>
        <w:t>- представление (проектов),</w:t>
      </w:r>
      <w:r>
        <w:rPr>
          <w:sz w:val="28"/>
          <w:szCs w:val="28"/>
        </w:rPr>
        <w:br/>
        <w:t>- юморина,</w:t>
      </w:r>
      <w:r>
        <w:rPr>
          <w:sz w:val="28"/>
          <w:szCs w:val="28"/>
        </w:rPr>
        <w:br/>
        <w:t>- спектакль,</w:t>
      </w:r>
      <w:r>
        <w:rPr>
          <w:sz w:val="28"/>
          <w:szCs w:val="28"/>
        </w:rPr>
        <w:br/>
        <w:t>- концерт,</w:t>
      </w:r>
      <w:r>
        <w:rPr>
          <w:sz w:val="28"/>
          <w:szCs w:val="28"/>
        </w:rPr>
        <w:br/>
        <w:t>- ярмарка;</w:t>
      </w:r>
      <w:proofErr w:type="gramEnd"/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игровые формы:</w:t>
      </w:r>
      <w:r>
        <w:rPr>
          <w:sz w:val="28"/>
          <w:szCs w:val="28"/>
        </w:rPr>
        <w:br/>
        <w:t>- ролевые игры,</w:t>
      </w:r>
      <w:r>
        <w:rPr>
          <w:sz w:val="28"/>
          <w:szCs w:val="28"/>
        </w:rPr>
        <w:br/>
        <w:t>- сюжетные игры,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интеллектуальные,</w:t>
      </w:r>
      <w:r>
        <w:rPr>
          <w:sz w:val="28"/>
          <w:szCs w:val="28"/>
        </w:rPr>
        <w:br/>
        <w:t>- игры – катастрофы;</w:t>
      </w:r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формы психологического просвещения:</w:t>
      </w:r>
      <w:r>
        <w:rPr>
          <w:sz w:val="28"/>
          <w:szCs w:val="28"/>
        </w:rPr>
        <w:br/>
        <w:t>- тренинг,</w:t>
      </w:r>
      <w:r>
        <w:rPr>
          <w:sz w:val="28"/>
          <w:szCs w:val="28"/>
        </w:rPr>
        <w:br/>
        <w:t>- исследование;</w:t>
      </w:r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подвижные формы: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веселые старты,</w:t>
      </w:r>
      <w:r>
        <w:rPr>
          <w:sz w:val="28"/>
          <w:szCs w:val="28"/>
        </w:rPr>
        <w:br/>
        <w:t>- малая олимпиада,</w:t>
      </w:r>
      <w:r>
        <w:rPr>
          <w:sz w:val="28"/>
          <w:szCs w:val="28"/>
        </w:rPr>
        <w:br/>
        <w:t>- школьная олимпиада,</w:t>
      </w:r>
      <w:r>
        <w:rPr>
          <w:sz w:val="28"/>
          <w:szCs w:val="28"/>
        </w:rPr>
        <w:br/>
        <w:t>- день..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атлетики, здоровья и т.д.);</w:t>
      </w:r>
    </w:p>
    <w:p w:rsidR="009224C7" w:rsidRDefault="00FF6ABF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формы работы вне школы:</w:t>
      </w:r>
      <w:r>
        <w:rPr>
          <w:sz w:val="28"/>
          <w:szCs w:val="28"/>
        </w:rPr>
        <w:br/>
        <w:t>- экскурсия,</w:t>
      </w:r>
      <w:r>
        <w:rPr>
          <w:sz w:val="28"/>
          <w:szCs w:val="28"/>
        </w:rPr>
        <w:br/>
        <w:t>- поход,</w:t>
      </w:r>
      <w:r>
        <w:rPr>
          <w:sz w:val="28"/>
          <w:szCs w:val="28"/>
        </w:rPr>
        <w:br/>
        <w:t xml:space="preserve">- выход (концерт, цирковое, театральное представление). </w:t>
      </w:r>
      <w:r>
        <w:rPr>
          <w:sz w:val="28"/>
          <w:szCs w:val="28"/>
        </w:rPr>
        <w:br/>
      </w:r>
      <w:proofErr w:type="gramEnd"/>
    </w:p>
    <w:p w:rsidR="009224C7" w:rsidRDefault="00FF6AB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классного часа.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6.1 Качество классного часа оценивается по критериям внешней и внутренней эффективности.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Инструментарием оценки внутренней эффективности классного часа </w:t>
      </w:r>
      <w:r w:rsidR="007C5FDF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явля</w:t>
      </w:r>
      <w:r w:rsidR="007C5FDF">
        <w:rPr>
          <w:sz w:val="28"/>
          <w:szCs w:val="28"/>
        </w:rPr>
        <w:t xml:space="preserve">ться  отзывы, эссе учеников </w:t>
      </w:r>
      <w:r>
        <w:rPr>
          <w:sz w:val="28"/>
          <w:szCs w:val="28"/>
        </w:rPr>
        <w:t xml:space="preserve"> по окончании классного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6.3 Внешнюю эффективность оценивает заместитель директора по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работе (индивидуальная технологическая карта), который  должен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сетить не менее 1 классного часа в месяц.</w:t>
      </w:r>
    </w:p>
    <w:p w:rsidR="009224C7" w:rsidRDefault="00FF6A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конце учебного года каждый классный руководитель </w:t>
      </w:r>
      <w:r w:rsidR="007C5FDF">
        <w:rPr>
          <w:sz w:val="28"/>
          <w:szCs w:val="28"/>
        </w:rPr>
        <w:t xml:space="preserve">создаёт  </w:t>
      </w:r>
      <w:r>
        <w:rPr>
          <w:sz w:val="28"/>
          <w:szCs w:val="28"/>
        </w:rPr>
        <w:t>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скую копилку </w:t>
      </w:r>
      <w:r w:rsidR="007C5FDF">
        <w:rPr>
          <w:sz w:val="28"/>
          <w:szCs w:val="28"/>
        </w:rPr>
        <w:t xml:space="preserve">материалов тематических  классных 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7C5FD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F6ABF" w:rsidRDefault="00FF6ABF">
      <w:pPr>
        <w:ind w:left="426"/>
        <w:jc w:val="both"/>
        <w:rPr>
          <w:sz w:val="28"/>
          <w:szCs w:val="28"/>
        </w:rPr>
      </w:pPr>
    </w:p>
    <w:sectPr w:rsidR="00FF6ABF" w:rsidSect="009224C7">
      <w:pgSz w:w="11906" w:h="16838"/>
      <w:pgMar w:top="851" w:right="866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1114"/>
    <w:rsid w:val="007440FE"/>
    <w:rsid w:val="007C5FDF"/>
    <w:rsid w:val="009224C7"/>
    <w:rsid w:val="00A71E12"/>
    <w:rsid w:val="00B3111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9224C7"/>
    <w:rPr>
      <w:b w:val="0"/>
    </w:rPr>
  </w:style>
  <w:style w:type="character" w:customStyle="1" w:styleId="WW8Num4z0">
    <w:name w:val="WW8Num4z0"/>
    <w:rsid w:val="009224C7"/>
    <w:rPr>
      <w:b/>
    </w:rPr>
  </w:style>
  <w:style w:type="character" w:customStyle="1" w:styleId="Absatz-Standardschriftart">
    <w:name w:val="Absatz-Standardschriftart"/>
    <w:rsid w:val="009224C7"/>
  </w:style>
  <w:style w:type="character" w:customStyle="1" w:styleId="WW8Num1z1">
    <w:name w:val="WW8Num1z1"/>
    <w:rsid w:val="009224C7"/>
    <w:rPr>
      <w:b w:val="0"/>
    </w:rPr>
  </w:style>
  <w:style w:type="character" w:customStyle="1" w:styleId="WW8Num5z1">
    <w:name w:val="WW8Num5z1"/>
    <w:rsid w:val="009224C7"/>
    <w:rPr>
      <w:rFonts w:ascii="Wingdings" w:hAnsi="Wingdings" w:cs="Wingdings"/>
    </w:rPr>
  </w:style>
  <w:style w:type="character" w:customStyle="1" w:styleId="WW8Num6z1">
    <w:name w:val="WW8Num6z1"/>
    <w:rsid w:val="009224C7"/>
    <w:rPr>
      <w:b w:val="0"/>
    </w:rPr>
  </w:style>
  <w:style w:type="character" w:customStyle="1" w:styleId="WW8Num8z0">
    <w:name w:val="WW8Num8z0"/>
    <w:rsid w:val="009224C7"/>
    <w:rPr>
      <w:rFonts w:ascii="Wingdings" w:hAnsi="Wingdings" w:cs="Wingdings"/>
    </w:rPr>
  </w:style>
  <w:style w:type="character" w:customStyle="1" w:styleId="WW8Num8z1">
    <w:name w:val="WW8Num8z1"/>
    <w:rsid w:val="009224C7"/>
    <w:rPr>
      <w:rFonts w:ascii="Courier New" w:hAnsi="Courier New" w:cs="Courier New"/>
    </w:rPr>
  </w:style>
  <w:style w:type="character" w:customStyle="1" w:styleId="WW8Num8z3">
    <w:name w:val="WW8Num8z3"/>
    <w:rsid w:val="009224C7"/>
    <w:rPr>
      <w:rFonts w:ascii="Symbol" w:hAnsi="Symbol" w:cs="Symbol"/>
    </w:rPr>
  </w:style>
  <w:style w:type="character" w:customStyle="1" w:styleId="WW8Num9z0">
    <w:name w:val="WW8Num9z0"/>
    <w:rsid w:val="009224C7"/>
    <w:rPr>
      <w:b/>
    </w:rPr>
  </w:style>
  <w:style w:type="character" w:customStyle="1" w:styleId="1">
    <w:name w:val="Основной шрифт абзаца1"/>
    <w:rsid w:val="009224C7"/>
  </w:style>
  <w:style w:type="character" w:styleId="a3">
    <w:name w:val="page number"/>
    <w:basedOn w:val="1"/>
    <w:rsid w:val="009224C7"/>
  </w:style>
  <w:style w:type="character" w:customStyle="1" w:styleId="a4">
    <w:name w:val="Знак Знак"/>
    <w:rsid w:val="009224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24C7"/>
  </w:style>
  <w:style w:type="paragraph" w:customStyle="1" w:styleId="a5">
    <w:name w:val="Заголовок"/>
    <w:basedOn w:val="a"/>
    <w:next w:val="a6"/>
    <w:rsid w:val="009224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224C7"/>
    <w:pPr>
      <w:spacing w:after="120"/>
    </w:pPr>
  </w:style>
  <w:style w:type="paragraph" w:styleId="a7">
    <w:name w:val="List"/>
    <w:basedOn w:val="a6"/>
    <w:rsid w:val="009224C7"/>
    <w:rPr>
      <w:rFonts w:cs="Mangal"/>
    </w:rPr>
  </w:style>
  <w:style w:type="paragraph" w:styleId="a8">
    <w:name w:val="caption"/>
    <w:basedOn w:val="a"/>
    <w:qFormat/>
    <w:rsid w:val="009224C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224C7"/>
    <w:pPr>
      <w:suppressLineNumbers/>
    </w:pPr>
    <w:rPr>
      <w:rFonts w:cs="Mangal"/>
    </w:rPr>
  </w:style>
  <w:style w:type="paragraph" w:styleId="a9">
    <w:name w:val="header"/>
    <w:basedOn w:val="a"/>
    <w:rsid w:val="009224C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224C7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224C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224C7"/>
    <w:pPr>
      <w:spacing w:before="280" w:after="280"/>
    </w:pPr>
  </w:style>
  <w:style w:type="paragraph" w:customStyle="1" w:styleId="ad">
    <w:name w:val="Содержимое таблицы"/>
    <w:basedOn w:val="a"/>
    <w:rsid w:val="009224C7"/>
    <w:pPr>
      <w:suppressLineNumbers/>
    </w:pPr>
  </w:style>
  <w:style w:type="paragraph" w:customStyle="1" w:styleId="ae">
    <w:name w:val="Заголовок таблицы"/>
    <w:basedOn w:val="ad"/>
    <w:rsid w:val="009224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 КЛАССНОМ  ЧАСЕ</dc:title>
  <dc:creator>WinXP User</dc:creator>
  <cp:lastModifiedBy>БОС</cp:lastModifiedBy>
  <cp:revision>5</cp:revision>
  <cp:lastPrinted>2015-10-27T09:41:00Z</cp:lastPrinted>
  <dcterms:created xsi:type="dcterms:W3CDTF">2017-06-21T15:19:00Z</dcterms:created>
  <dcterms:modified xsi:type="dcterms:W3CDTF">2023-10-31T11:24:00Z</dcterms:modified>
</cp:coreProperties>
</file>