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52" w:rsidRPr="00C57060" w:rsidRDefault="00271152" w:rsidP="00C57060">
      <w:pPr>
        <w:pStyle w:val="a3"/>
        <w:jc w:val="both"/>
        <w:rPr>
          <w:rStyle w:val="Zag11"/>
          <w:rFonts w:ascii="Times New Roman" w:eastAsia="@Arial Unicode MS" w:hAnsi="Times New Roman" w:cs="Times New Roman"/>
          <w:bCs/>
          <w:sz w:val="20"/>
          <w:szCs w:val="20"/>
        </w:rPr>
      </w:pPr>
      <w:bookmarkStart w:id="0" w:name="_GoBack"/>
      <w:bookmarkEnd w:id="0"/>
    </w:p>
    <w:p w:rsidR="00271152" w:rsidRDefault="00271152" w:rsidP="00C57060">
      <w:pPr>
        <w:pStyle w:val="a3"/>
        <w:ind w:left="648"/>
        <w:jc w:val="center"/>
        <w:rPr>
          <w:rFonts w:ascii="Times New Roman" w:hAnsi="Times New Roman" w:cs="Times New Roman"/>
          <w:b/>
          <w:sz w:val="20"/>
          <w:szCs w:val="20"/>
        </w:rPr>
      </w:pPr>
      <w:r w:rsidRPr="00C57060">
        <w:rPr>
          <w:rFonts w:ascii="Times New Roman" w:hAnsi="Times New Roman" w:cs="Times New Roman"/>
          <w:b/>
          <w:sz w:val="20"/>
          <w:szCs w:val="20"/>
        </w:rPr>
        <w:t>Аннотации   к   рабочим   программам  основного   общего  образования</w:t>
      </w:r>
    </w:p>
    <w:p w:rsidR="009E44A2" w:rsidRPr="00C57060" w:rsidRDefault="009E44A2" w:rsidP="00C57060">
      <w:pPr>
        <w:pStyle w:val="a3"/>
        <w:ind w:left="648"/>
        <w:jc w:val="center"/>
        <w:rPr>
          <w:rFonts w:ascii="Times New Roman" w:hAnsi="Times New Roman" w:cs="Times New Roman"/>
          <w:b/>
          <w:sz w:val="20"/>
          <w:szCs w:val="20"/>
        </w:rPr>
      </w:pPr>
    </w:p>
    <w:p w:rsidR="00C57060" w:rsidRPr="00C57060" w:rsidRDefault="00C57060" w:rsidP="009E44A2">
      <w:pPr>
        <w:jc w:val="center"/>
        <w:rPr>
          <w:rFonts w:ascii="Times New Roman" w:hAnsi="Times New Roman" w:cs="Times New Roman"/>
          <w:sz w:val="20"/>
          <w:szCs w:val="20"/>
        </w:rPr>
      </w:pPr>
      <w:bookmarkStart w:id="1" w:name="_Toc414553179"/>
      <w:r w:rsidRPr="00C57060">
        <w:rPr>
          <w:rFonts w:ascii="Times New Roman" w:hAnsi="Times New Roman" w:cs="Times New Roman"/>
          <w:sz w:val="20"/>
          <w:szCs w:val="20"/>
        </w:rPr>
        <w:t>Общие положения</w:t>
      </w:r>
      <w:bookmarkEnd w:id="1"/>
    </w:p>
    <w:p w:rsidR="00C57060" w:rsidRPr="00C57060" w:rsidRDefault="00C57060" w:rsidP="009E44A2">
      <w:pPr>
        <w:ind w:firstLine="708"/>
        <w:jc w:val="both"/>
        <w:rPr>
          <w:rFonts w:ascii="Times New Roman" w:hAnsi="Times New Roman" w:cs="Times New Roman"/>
          <w:sz w:val="20"/>
          <w:szCs w:val="20"/>
        </w:rPr>
      </w:pPr>
      <w:r w:rsidRPr="00C57060">
        <w:rPr>
          <w:rFonts w:ascii="Times New Roman" w:hAnsi="Times New Roman" w:cs="Times New Roman"/>
          <w:sz w:val="20"/>
          <w:szCs w:val="20"/>
        </w:rPr>
        <w:t xml:space="preserve">В данном разделе Основной образовательной программы основного общего образования МБОУ Устьинской СОШ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начального общего образования. Программы учебных предметов в образовательной программе являются ориентиром для составления рабочих программ: определяет инвариантную (обязательную) и вариативную части учебного курса. Учителя – сотавители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C57060" w:rsidRPr="009E44A2" w:rsidRDefault="00C57060" w:rsidP="00C57060">
      <w:pPr>
        <w:jc w:val="both"/>
        <w:rPr>
          <w:rFonts w:ascii="Times New Roman" w:hAnsi="Times New Roman" w:cs="Times New Roman"/>
          <w:b/>
          <w:sz w:val="20"/>
          <w:szCs w:val="20"/>
        </w:rPr>
      </w:pPr>
      <w:bookmarkStart w:id="2" w:name="_Toc409691669"/>
      <w:bookmarkStart w:id="3" w:name="_Toc410653994"/>
      <w:bookmarkStart w:id="4" w:name="_Toc414553181"/>
      <w:r w:rsidRPr="009E44A2">
        <w:rPr>
          <w:rFonts w:ascii="Times New Roman" w:hAnsi="Times New Roman" w:cs="Times New Roman"/>
          <w:b/>
          <w:sz w:val="20"/>
          <w:szCs w:val="20"/>
        </w:rPr>
        <w:t>Русский язык</w:t>
      </w:r>
      <w:bookmarkEnd w:id="2"/>
      <w:bookmarkEnd w:id="3"/>
      <w:bookmarkEnd w:id="4"/>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Главными задачами реализации Программыявляются: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овладение функциональной грамотностью и принципами нормативного использования языковых средств;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овладение основными видами речевой деятельности, использование возможностей языка как средства коммуникации и средства познания.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 процессе изучения предмета «Русский язык» создаются условия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для развития личности, ее духовно-нравственного и эмоционального совершенствования;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для формирования социальных ценностей обучающихся, основ их гражданской идентичности и социально-профессиональных ориентаций;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для знакомства обучающихся с методами научного познания;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C57060" w:rsidRPr="00C57060" w:rsidRDefault="00C57060" w:rsidP="00C57060">
      <w:pPr>
        <w:jc w:val="both"/>
        <w:rPr>
          <w:rFonts w:ascii="Times New Roman" w:hAnsi="Times New Roman" w:cs="Times New Roman"/>
          <w:sz w:val="20"/>
          <w:szCs w:val="20"/>
        </w:rPr>
      </w:pPr>
      <w:bookmarkStart w:id="5" w:name="_Toc287934280"/>
      <w:bookmarkStart w:id="6" w:name="_Toc414553182"/>
      <w:r w:rsidRPr="00C57060">
        <w:rPr>
          <w:rFonts w:ascii="Times New Roman" w:hAnsi="Times New Roman" w:cs="Times New Roman"/>
          <w:sz w:val="20"/>
          <w:szCs w:val="20"/>
        </w:rPr>
        <w:t>Речь. Речевая деятельность</w:t>
      </w:r>
      <w:bookmarkEnd w:id="5"/>
      <w:bookmarkEnd w:id="6"/>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Специфика художественного текста.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Анализ текста.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Виды речевой деятельности (говорение, аудирование, письмо, чтение).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Создание устных высказываний разной коммуникативной направленности  в зависимости от сферы и ситуации общения.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Информационная переработка текста (план, конспект, аннотация).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Изложение содержания прослушанного или прочитанного текста (подробное, сжатое, выборочное).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Написание сочинений, писем, текстов иных жанров.</w:t>
      </w:r>
    </w:p>
    <w:p w:rsidR="00C57060" w:rsidRPr="00C57060" w:rsidRDefault="00C57060" w:rsidP="00C57060">
      <w:pPr>
        <w:jc w:val="both"/>
        <w:rPr>
          <w:rFonts w:ascii="Times New Roman" w:hAnsi="Times New Roman" w:cs="Times New Roman"/>
          <w:sz w:val="20"/>
          <w:szCs w:val="20"/>
        </w:rPr>
      </w:pPr>
      <w:bookmarkStart w:id="7" w:name="_Toc287934281"/>
      <w:bookmarkStart w:id="8" w:name="_Toc414553183"/>
      <w:r w:rsidRPr="00C57060">
        <w:rPr>
          <w:rFonts w:ascii="Times New Roman" w:hAnsi="Times New Roman" w:cs="Times New Roman"/>
          <w:sz w:val="20"/>
          <w:szCs w:val="20"/>
        </w:rPr>
        <w:t>Культура речи</w:t>
      </w:r>
      <w:bookmarkEnd w:id="7"/>
      <w:bookmarkEnd w:id="8"/>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Культура речи и ее основные аспекты: нормативный, коммуникативный, этический. Основные критерии культуры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Оценивание правильности, коммуникативных качеств и эффективности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C57060" w:rsidRPr="00C57060" w:rsidRDefault="00C57060" w:rsidP="00C57060">
      <w:pPr>
        <w:jc w:val="both"/>
        <w:rPr>
          <w:rFonts w:ascii="Times New Roman" w:hAnsi="Times New Roman" w:cs="Times New Roman"/>
          <w:sz w:val="20"/>
          <w:szCs w:val="20"/>
        </w:rPr>
      </w:pPr>
      <w:bookmarkStart w:id="9" w:name="_Toc287934282"/>
      <w:bookmarkStart w:id="10" w:name="_Toc414553184"/>
      <w:r w:rsidRPr="00C57060">
        <w:rPr>
          <w:rFonts w:ascii="Times New Roman" w:hAnsi="Times New Roman" w:cs="Times New Roman"/>
          <w:sz w:val="20"/>
          <w:szCs w:val="20"/>
        </w:rPr>
        <w:t>Общие сведения о языке. Основные разделы науки о языке</w:t>
      </w:r>
      <w:bookmarkEnd w:id="9"/>
      <w:bookmarkEnd w:id="10"/>
    </w:p>
    <w:p w:rsidR="00C57060" w:rsidRPr="00C57060" w:rsidRDefault="00C57060" w:rsidP="00C57060">
      <w:pPr>
        <w:jc w:val="both"/>
        <w:rPr>
          <w:rFonts w:ascii="Times New Roman" w:hAnsi="Times New Roman" w:cs="Times New Roman"/>
          <w:sz w:val="20"/>
          <w:szCs w:val="20"/>
        </w:rPr>
      </w:pPr>
      <w:bookmarkStart w:id="11" w:name="_Toc287934283"/>
      <w:bookmarkStart w:id="12" w:name="_Toc414553185"/>
      <w:r w:rsidRPr="00C57060">
        <w:rPr>
          <w:rFonts w:ascii="Times New Roman" w:hAnsi="Times New Roman" w:cs="Times New Roman"/>
          <w:sz w:val="20"/>
          <w:szCs w:val="20"/>
        </w:rPr>
        <w:t>Общие сведения о языке</w:t>
      </w:r>
      <w:bookmarkEnd w:id="11"/>
      <w:bookmarkEnd w:id="12"/>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Русский язык как один из индоевропейских языков. Русский язык в кругу других славянских языков. Историческое развитие русского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лингвистические словари. Работа со словарной статьей.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Выдающиеся отечественные лингвисты.</w:t>
      </w:r>
    </w:p>
    <w:p w:rsidR="00C57060" w:rsidRPr="00C57060" w:rsidRDefault="00C57060" w:rsidP="00C57060">
      <w:pPr>
        <w:jc w:val="both"/>
        <w:rPr>
          <w:rFonts w:ascii="Times New Roman" w:hAnsi="Times New Roman" w:cs="Times New Roman"/>
          <w:sz w:val="20"/>
          <w:szCs w:val="20"/>
        </w:rPr>
      </w:pPr>
      <w:bookmarkStart w:id="13" w:name="_Toc287934284"/>
      <w:bookmarkStart w:id="14" w:name="_Toc414553186"/>
      <w:r w:rsidRPr="00C57060">
        <w:rPr>
          <w:rFonts w:ascii="Times New Roman" w:hAnsi="Times New Roman" w:cs="Times New Roman"/>
          <w:sz w:val="20"/>
          <w:szCs w:val="20"/>
        </w:rPr>
        <w:t>Фонетика, орфоэпия и графика</w:t>
      </w:r>
      <w:bookmarkEnd w:id="13"/>
      <w:bookmarkEnd w:id="14"/>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Интонация, ее функции. Основные элементы интонации.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Связь фонетики с графикой и орфографией.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Применение знаний по фонетике в практике правописания.</w:t>
      </w:r>
    </w:p>
    <w:p w:rsidR="00C57060" w:rsidRPr="00C57060" w:rsidRDefault="00C57060" w:rsidP="00C57060">
      <w:pPr>
        <w:jc w:val="both"/>
        <w:rPr>
          <w:rFonts w:ascii="Times New Roman" w:hAnsi="Times New Roman" w:cs="Times New Roman"/>
          <w:sz w:val="20"/>
          <w:szCs w:val="20"/>
        </w:rPr>
      </w:pPr>
      <w:bookmarkStart w:id="15" w:name="_Toc287934285"/>
      <w:bookmarkStart w:id="16" w:name="_Toc414553187"/>
      <w:r w:rsidRPr="00C57060">
        <w:rPr>
          <w:rFonts w:ascii="Times New Roman" w:hAnsi="Times New Roman" w:cs="Times New Roman"/>
          <w:sz w:val="20"/>
          <w:szCs w:val="20"/>
        </w:rPr>
        <w:t>Морфемика и словообразование</w:t>
      </w:r>
      <w:bookmarkEnd w:id="15"/>
      <w:bookmarkEnd w:id="16"/>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Словообразовательная цепочка. Словообразовательное гнездо.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Применение знаний по морфемике и словообразованию в практике правописания.</w:t>
      </w:r>
    </w:p>
    <w:p w:rsidR="00C57060" w:rsidRPr="00C57060" w:rsidRDefault="00C57060" w:rsidP="00C57060">
      <w:pPr>
        <w:jc w:val="both"/>
        <w:rPr>
          <w:rFonts w:ascii="Times New Roman" w:hAnsi="Times New Roman" w:cs="Times New Roman"/>
          <w:sz w:val="20"/>
          <w:szCs w:val="20"/>
        </w:rPr>
      </w:pPr>
      <w:bookmarkStart w:id="17" w:name="_Toc287934286"/>
      <w:bookmarkStart w:id="18" w:name="_Toc414553188"/>
      <w:r w:rsidRPr="00C57060">
        <w:rPr>
          <w:rFonts w:ascii="Times New Roman" w:hAnsi="Times New Roman" w:cs="Times New Roman"/>
          <w:sz w:val="20"/>
          <w:szCs w:val="20"/>
        </w:rPr>
        <w:t>Лексикология и фразеология</w:t>
      </w:r>
      <w:bookmarkEnd w:id="17"/>
      <w:bookmarkEnd w:id="18"/>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Понятие об этимологии.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Оценка своей и чужой речи с точки зрения точного, уместного и выразительного словоупотребления.</w:t>
      </w:r>
    </w:p>
    <w:p w:rsidR="00C57060" w:rsidRPr="00C57060" w:rsidRDefault="00C57060" w:rsidP="00C57060">
      <w:pPr>
        <w:jc w:val="both"/>
        <w:rPr>
          <w:rFonts w:ascii="Times New Roman" w:hAnsi="Times New Roman" w:cs="Times New Roman"/>
          <w:sz w:val="20"/>
          <w:szCs w:val="20"/>
        </w:rPr>
      </w:pPr>
      <w:bookmarkStart w:id="19" w:name="_Toc287934287"/>
      <w:bookmarkStart w:id="20" w:name="_Toc414553189"/>
      <w:r w:rsidRPr="00C57060">
        <w:rPr>
          <w:rFonts w:ascii="Times New Roman" w:hAnsi="Times New Roman" w:cs="Times New Roman"/>
          <w:sz w:val="20"/>
          <w:szCs w:val="20"/>
        </w:rPr>
        <w:t>Морфология</w:t>
      </w:r>
      <w:bookmarkEnd w:id="19"/>
      <w:bookmarkEnd w:id="20"/>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Морфологический анализ слова.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Омонимия слов разных частей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Применение знаний по морфологии в практике правописания.</w:t>
      </w:r>
    </w:p>
    <w:p w:rsidR="00C57060" w:rsidRPr="00C57060" w:rsidRDefault="00C57060" w:rsidP="00C57060">
      <w:pPr>
        <w:jc w:val="both"/>
        <w:rPr>
          <w:rFonts w:ascii="Times New Roman" w:hAnsi="Times New Roman" w:cs="Times New Roman"/>
          <w:sz w:val="20"/>
          <w:szCs w:val="20"/>
        </w:rPr>
      </w:pPr>
      <w:bookmarkStart w:id="21" w:name="_Toc287934288"/>
      <w:bookmarkStart w:id="22" w:name="_Toc414553190"/>
      <w:r w:rsidRPr="00C57060">
        <w:rPr>
          <w:rFonts w:ascii="Times New Roman" w:hAnsi="Times New Roman" w:cs="Times New Roman"/>
          <w:sz w:val="20"/>
          <w:szCs w:val="20"/>
        </w:rPr>
        <w:t>Синтаксис</w:t>
      </w:r>
      <w:bookmarkEnd w:id="21"/>
      <w:bookmarkEnd w:id="22"/>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w:t>
      </w:r>
      <w:r w:rsidRPr="00C57060">
        <w:rPr>
          <w:rFonts w:ascii="Times New Roman" w:hAnsi="Times New Roman" w:cs="Times New Roman"/>
          <w:sz w:val="20"/>
          <w:szCs w:val="20"/>
        </w:rPr>
        <w:lastRenderedPageBreak/>
        <w:t>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Способы передачи чужой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Синтаксический анализ простого и сложного предложения.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текста, основные признаки текста (членимость, смысловая цельность, связность, завершенность). Внутритекстовые средства связи.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Применение знаний по синтаксису в практике правописания.</w:t>
      </w:r>
    </w:p>
    <w:p w:rsidR="00C57060" w:rsidRPr="00C57060" w:rsidRDefault="00C57060" w:rsidP="00C57060">
      <w:pPr>
        <w:jc w:val="both"/>
        <w:rPr>
          <w:rFonts w:ascii="Times New Roman" w:hAnsi="Times New Roman" w:cs="Times New Roman"/>
          <w:sz w:val="20"/>
          <w:szCs w:val="20"/>
        </w:rPr>
      </w:pPr>
      <w:bookmarkStart w:id="23" w:name="_Toc287934289"/>
      <w:bookmarkStart w:id="24" w:name="_Toc414553191"/>
      <w:r w:rsidRPr="00C57060">
        <w:rPr>
          <w:rFonts w:ascii="Times New Roman" w:hAnsi="Times New Roman" w:cs="Times New Roman"/>
          <w:sz w:val="20"/>
          <w:szCs w:val="20"/>
        </w:rPr>
        <w:t>Правописание: орфография и пунктуация</w:t>
      </w:r>
      <w:bookmarkEnd w:id="23"/>
      <w:bookmarkEnd w:id="24"/>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Орфографический анализ слова и пунктуационный анализ предложения.</w:t>
      </w:r>
    </w:p>
    <w:p w:rsidR="00C57060" w:rsidRPr="009E44A2" w:rsidRDefault="00C57060" w:rsidP="00C57060">
      <w:pPr>
        <w:jc w:val="both"/>
        <w:rPr>
          <w:rFonts w:ascii="Times New Roman" w:hAnsi="Times New Roman" w:cs="Times New Roman"/>
          <w:b/>
          <w:sz w:val="20"/>
          <w:szCs w:val="20"/>
        </w:rPr>
      </w:pPr>
      <w:bookmarkStart w:id="25" w:name="_Toc409691670"/>
      <w:bookmarkStart w:id="26" w:name="_Toc410653995"/>
      <w:bookmarkStart w:id="27" w:name="_Toc414553192"/>
      <w:r w:rsidRPr="009E44A2">
        <w:rPr>
          <w:rFonts w:ascii="Times New Roman" w:hAnsi="Times New Roman" w:cs="Times New Roman"/>
          <w:b/>
          <w:sz w:val="20"/>
          <w:szCs w:val="20"/>
        </w:rPr>
        <w:t>Литература</w:t>
      </w:r>
      <w:bookmarkEnd w:id="25"/>
      <w:bookmarkEnd w:id="26"/>
      <w:bookmarkEnd w:id="27"/>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Цели и задачи литературного 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Литература – учебный предмет, освоение содержания которого направлено: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 последовательное формирование читательской культуры через приобщение к чтению художественной литературы;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 развитие эмоциональной сферы личности, образного, ассоциативного и логического мышления;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 формирование потребности и способности выражения себя в слове.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цели предмета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литературы в основной школе (5-9 классы) закладывает необходимый фундамент для достижения перечисленных целей.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литературы в школе решает следующие образовательные задачи: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и развитие представлений о литературном произведении как о художественном мире, особым образом построенном автором;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отношения к литературе как к особому способу познания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воспитание квалифицированного читателя со сформированным эстетическим вкусом;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отношения к литературе как к одной из основных культурных ценностей народа;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обеспечение через чтение и изучение классической и современной литературы культурной самоидентификации;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осознание значимости чтения и изучения литературы для своего дальнейшего развития;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у школьника стремления сознательно планировать своё досуговое чтение.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57060">
        <w:rPr>
          <w:rFonts w:ascii="Times New Roman" w:hAnsi="Times New Roman" w:cs="Times New Roman"/>
          <w:sz w:val="20"/>
          <w:szCs w:val="20"/>
        </w:rPr>
        <w:tab/>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Программа по литературе строится с учетом: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традиций изучения конкретных произведений (прежде всего русской и зарубежной классики), сложившихся в школьной практике;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традиций научного анализа, атакже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необходимой вариативности авторской /рабочей программы по литературе при сохранении обязательных базовых элементов содержания предмета;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соответствия рекомендуемых к изучению литературных произведений возрастным и психологическим особенностям обучающихся;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требований современного культурно-исторического контекста к изучению классической  литературы;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минимального количества учебного времени, отведенного на изучение литературы согласно  действующему ФГОС и Базисному учебному плану.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686"/>
        <w:gridCol w:w="3367"/>
      </w:tblGrid>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w:t>
            </w: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w:t>
            </w: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w:t>
            </w:r>
          </w:p>
        </w:tc>
      </w:tr>
      <w:tr w:rsidR="00C57060" w:rsidRPr="00C57060" w:rsidTr="00C57060">
        <w:tc>
          <w:tcPr>
            <w:tcW w:w="9571" w:type="dxa"/>
            <w:gridSpan w:val="3"/>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РУССКАЯ ЛИТЕРАТУРА</w:t>
            </w: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«Слово о полку Игореве» (к. XII в.) (8-9 кл.)</w:t>
            </w:r>
            <w:r w:rsidRPr="00C57060">
              <w:rPr>
                <w:rFonts w:ascii="Times New Roman" w:hAnsi="Times New Roman" w:cs="Times New Roman"/>
                <w:sz w:val="20"/>
                <w:szCs w:val="20"/>
              </w:rPr>
              <w:footnoteReference w:id="1"/>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(6-8 кл.)</w:t>
            </w: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Русский фольклор: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сказки, былины, загадки, пословицы, поговорки, песня и др. (10 произведений разных жанров, 5-7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Д.И. Фонвизин «Недоросль» (1778 – 1782)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(8-9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Н.М. Карамзин  «Бедная Лиза» (1792) (8-9 кл.)</w:t>
            </w: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Елисаветы Петровны 1747 года» и др.(8-9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Г.Р.Державин – 1-2 стихотворения по выбору, например: «Фелица» (1782), «Осень во время осады Очакова» (1788), «Снигирь» 1800, «Водопад» </w:t>
            </w:r>
            <w:r w:rsidRPr="00C57060">
              <w:rPr>
                <w:rFonts w:ascii="Times New Roman" w:hAnsi="Times New Roman" w:cs="Times New Roman"/>
                <w:sz w:val="20"/>
                <w:szCs w:val="20"/>
              </w:rPr>
              <w:lastRenderedPageBreak/>
              <w:t>(1791-1794), «Памятник» (1795) и др. (8-9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(5-6 кл.)</w:t>
            </w:r>
          </w:p>
          <w:p w:rsidR="00C57060" w:rsidRPr="00C57060" w:rsidRDefault="00C57060" w:rsidP="00C57060">
            <w:pPr>
              <w:jc w:val="both"/>
              <w:rPr>
                <w:rFonts w:ascii="Times New Roman" w:hAnsi="Times New Roman" w:cs="Times New Roman"/>
                <w:sz w:val="20"/>
                <w:szCs w:val="20"/>
              </w:rPr>
            </w:pPr>
          </w:p>
        </w:tc>
        <w:tc>
          <w:tcPr>
            <w:tcW w:w="3367" w:type="dxa"/>
          </w:tcPr>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А.С. Грибоедов «Горе от ума» (1821 – 1824) (9 кл.)</w:t>
            </w:r>
          </w:p>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В.А. Жуковский - 1-2 баллады по выбору, например: «Светлана» (1812), «Лесной царь» (1818); 1-2 элегии по выбору, например: «Невыразимое» (1819), «Море» (1822)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(7-9 кл.)</w:t>
            </w:r>
          </w:p>
        </w:tc>
        <w:tc>
          <w:tcPr>
            <w:tcW w:w="3367" w:type="dxa"/>
          </w:tcPr>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А.С. Пушкин «Евгений Онегин» (1823 —1831)(9 кл.), «Дубровский» (1832 — 1833) (6-7 кл), «Капитанская дочка» (1832 —1836)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(7-8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(5-9 кл.)</w:t>
            </w:r>
          </w:p>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«Маленькие трагедии» (1830) 1-2 по </w:t>
            </w:r>
            <w:r w:rsidRPr="00C57060">
              <w:rPr>
                <w:rFonts w:ascii="Times New Roman" w:hAnsi="Times New Roman" w:cs="Times New Roman"/>
                <w:sz w:val="20"/>
                <w:szCs w:val="20"/>
              </w:rPr>
              <w:lastRenderedPageBreak/>
              <w:t>выбору, например: «Моцарт и Сальери», «Каменный гость». (8-9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«Повести Белкина» (1830) - 2-3 по выбору, например: «Станционный смотритель», «Метель», «Выстрел» и др. (7-8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(7-9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Сказки – 1 по выбору, например: «Сказка о мертвой царевне и о семи богатырях»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 кл.)</w:t>
            </w: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Поэзия пушкинской эпохи, например: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К.Н.Батюшков, А.А.Дельвиг, Н.М.Языков, Е.А.Баратынский(2-3 стихотворения по выбору, 5-9 кл.)</w:t>
            </w: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М.Ю.Лермонтов «Герой нашего времени» (1838 — 1840). (9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Стихотворения:  «Парус» (1832), «Смерть Поэта» (1837), «Бородино» (1837), «Узник» (1837), «Тучи» (1840), «Утес» (1841), «Выхожу один я на дорогу...» (1841).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(5-9 кл.)</w:t>
            </w:r>
          </w:p>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М.Ю.Лермонтов - 10 стихотворений по выбору, входят в программу каждого класса, например: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Поэмы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-1-2 по выбору,например: «Песня про царя Ивана Васильевича, молодого опричника и удалого купца Калашникова» (1837), «Мцыри» (1839)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(8-9 кл.)</w:t>
            </w: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Литературные сказки XIX-ХХ века,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А.Погорельский, В.Ф.Одоевский, С.Г.Писахов, Б.В.Шергин, А.М.Ремизов, Ю.К.Олеша, Е.В.Клюев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 сказка на выбор, 5 кл.)</w:t>
            </w: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Н.В.Гоголь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«Ревизор» (1835) (7-8 кл.), «Мертвые души» (1835 – 1841) (9-10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(5-9 кл.)</w:t>
            </w:r>
          </w:p>
        </w:tc>
        <w:tc>
          <w:tcPr>
            <w:tcW w:w="3367" w:type="dxa"/>
          </w:tcPr>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Ф.И. Тютчев – Стихотворения: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«Весенняя гроза» («Люблю грозу в начале мая…») (1828, нач. 1850-х), «Silentium!» (Молчи, скрывайся и таи…) (1829, нач. 1830-х), «Умом Россию не понять…» (1866).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А.А. Фет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Стихотворения: «Шепот, робкое дыханье…» (1850), «Как беден наш язык! Хочу и не могу…» (1887).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Н.А.Некрасов.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Стихотворения:«Крестьянские дети» (1861), «Вчерашний день, часу в шестом…» (1848),  «Несжатая полоса» (1854).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(5-8 кл.)</w:t>
            </w: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Н.А.Некрасов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- 1–2 стихотворения по выбору,например: «Тройка» (1846), «Размышления у парадного подъезда» (1858), «Зеленый Шум» (1862-1863) и др. (5-8 кл.)</w:t>
            </w: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Поэзия 2-й половины XIX в.,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А.Н.Майков, А.К.Толстой,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Я.П.Полонский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(1-2 стихотворения по выбору, 5-9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И.С.Тургенев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Н.С.Лесков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(6-8 кл.)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М.Е.Салтыков-Щедрин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Л.Н.Толстой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А.П.Чехов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(6-8 кл.)</w:t>
            </w:r>
          </w:p>
        </w:tc>
        <w:tc>
          <w:tcPr>
            <w:tcW w:w="3367" w:type="dxa"/>
          </w:tcPr>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А.А.Блок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А.А.Ахматова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стихотворение по выбору, например: «Смуглый отрок бродил по аллеям…» (1911), «Перед весной бывают дни такие…» (1915), «Родная земля» (1961)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Н.С.Гумилев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стихотворение по выбору, например: «Капитаны» (1912), «Слово» (1921).</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М.И.Цветаева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О.Э.Мандельштам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В.В.Маяковский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С.А.Есенин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стихотворение по выбору,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«Гой ты, Русь, моя родная…» (1914), «Песнь о собаке» (1915),  «Нивы сжаты, рощи голы…» (1917 – 1918), «Письмо к матери» (1924) «Собаке Качалова» (1925)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(5-6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М.А.Булгаков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1 повесть по выбору, например: «Роковые яйца» (1924), «Собачье сердце» (1925)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А.П.Платонов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М.М.Зощенко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2 рассказа по выбору, например: «Аристократка» (1923), «Баня» (1924)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(5-7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А.Т. Твардовский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А.И. Солженицын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В.М.Шукшин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 рассказ по выбору, например: «Чудик» (1967), «Срезал» (1970), «Мастер» (1971)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(7-9 кл.)</w:t>
            </w: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Проза конца XIX – начала XX вв.,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М.Горький, А.И.Куприн,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Л.Н.Андреев, И.А.Бунин,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И.С.Шмелев, А.С. Грин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(2-3 рассказа или повести по выбору, 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Поэзия конца XIX – начала XX вв.,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К.Д.Бальмонт, И.А.Бунин,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М.А.Волошин, В.Хлебников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(2-3 стихотворения по выбору, 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Поэзия 20-50-х годов ХХ в.,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Б.Л.Пастернак, Н.А.Заболоцкий, Д.Хармс,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Н.М.Олейников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(3-4 стихотворения по выбору, 5-9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Проза о Великой Отечественной войне,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М.А.Шолохов, В.Л.Кондратьев, </w:t>
            </w:r>
            <w:r w:rsidRPr="00C57060">
              <w:rPr>
                <w:rFonts w:ascii="Times New Roman" w:hAnsi="Times New Roman" w:cs="Times New Roman"/>
                <w:sz w:val="20"/>
                <w:szCs w:val="20"/>
              </w:rPr>
              <w:lastRenderedPageBreak/>
              <w:t>В.О. Богомолов, Б.Л.Васильев,  В.В.Быков, В.П.Астафьев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(1-2 повести или рассказа – по выбору, 6-9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Художественная проза о человеке и природе, их взаимоотношениях,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М.М.Пришвин,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К.Г.Паустовский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(1-2 произведения – по выбору, 5-6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Проза о детях,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В.Г.Распутин, В.П.Астафьев, Ф.А.Искандер, Ю.И.Коваль,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Ю.П.Казаков, В.В.Голявкин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(3-4 произведения по выбору, 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Поэзия 2-й половины ХХ в.,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(3-4 стихотворения по выбору, 5-9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Проза русской эмиграции,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И.С.Шмелев, В.В.Набоков,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С.Д.Довлатов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 произведение – по выбору, 5-9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Проза и поэзия о подростках и для подростков последних десятилетий авторов-лауреатов премий и конкурсов («Книгуру», премия им. </w:t>
            </w:r>
            <w:r w:rsidRPr="00C57060">
              <w:rPr>
                <w:rFonts w:ascii="Times New Roman" w:hAnsi="Times New Roman" w:cs="Times New Roman"/>
                <w:sz w:val="20"/>
                <w:szCs w:val="20"/>
              </w:rPr>
              <w:lastRenderedPageBreak/>
              <w:t>Владислава Крапивина, Премия Детгиза, «Лучшая детская книга издательства «РОСМЭН» и др.,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(1-2 произведения по выбору, 5-8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9571" w:type="dxa"/>
            <w:gridSpan w:val="3"/>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Литература народов России</w:t>
            </w: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Г.Тукай, М.Карим,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К.Кулиев, Р.Гамзатов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 произведение по выбору,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5-9 кл.)</w:t>
            </w: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9571" w:type="dxa"/>
            <w:gridSpan w:val="3"/>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литература</w:t>
            </w: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Гомер«Илиада» (или «Одиссея») (фрагменты по выбору)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(6-8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Данте. «Божественная комедия» (фрагменты по выбору)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де Сервантес «Дон Кихот» (главы по выбору)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(7-8 кл.)</w:t>
            </w: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Зарубежный фольклорлегенды, баллады, саги, песни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(2-3 произведения по выбору, 5-7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В.Шекспир «Ромео и Джульетта» (1594 – 1595).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(8-9 кл.)</w:t>
            </w:r>
          </w:p>
          <w:p w:rsidR="00C57060" w:rsidRPr="00C57060" w:rsidRDefault="00C57060" w:rsidP="00C57060">
            <w:pPr>
              <w:jc w:val="both"/>
              <w:rPr>
                <w:rFonts w:ascii="Times New Roman" w:hAnsi="Times New Roman" w:cs="Times New Roman"/>
                <w:sz w:val="20"/>
                <w:szCs w:val="20"/>
              </w:rPr>
            </w:pP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1–2 сонета по выбору,  например: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(7-8 кл.)</w:t>
            </w:r>
          </w:p>
        </w:tc>
        <w:tc>
          <w:tcPr>
            <w:tcW w:w="3367" w:type="dxa"/>
          </w:tcPr>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2518" w:type="dxa"/>
          </w:tcPr>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де Сент-Экзюпери «Маленький принц» (1943)</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(6-7 кл.)</w:t>
            </w:r>
          </w:p>
        </w:tc>
        <w:tc>
          <w:tcPr>
            <w:tcW w:w="3686"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Д.Дефо «Робинзон Крузо» (главы по выбору)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( 6-7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Дж. Свифт «Путешествия Гулливера» (фрагменты по выбору)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(6-7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Ж-Б. Мольер Комедии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по выбору, например: «Тартюф, или Обманщик» (1664),«Мещанин во дворянстве» (1670).</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(8-9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И.-В. Гете «Фауст» (1774 – 1832) (фрагменты по выбору)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( 9-10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Г.Х.АндерсенСказки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по выбору, например: «Стойкий оловянный солдатик» (1838), «Гадкий утенок» (1843).</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(5 кл.) </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Дж. Г. Байрон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фрагменты одной из поэм по выбору, например: «Паломничество Чайльд Гарольда» (1809 – 1811) (пер. В. Левика).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c>
          <w:tcPr>
            <w:tcW w:w="336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сказочная и фантастическая проза,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Ш.Перро, В.Гауф, Э.Т.А. Гофман, Бр.Гримм,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Л.Кэрролл, Л.Ф.Баум, Д.М. Барри, Д.Родари, М.Энде, Д.Р.Р.Толкиен, К.Льюис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(2-3 произведения по выбору, 5-6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Зарубежная новеллистика, например: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П.Мериме, Э. По, О`Генри, О.Уайльд, А.К.Дойл, Джером К. Джером, У.Сароян,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(2-3 произведения по выбору, 7-9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романистика XIX– ХХ века,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А.Дюма, В.Скотт, В.Гюго, Ч.Диккенс, М.Рид, Ж.Верн, Г.Уэллс, Э.М.Ремарк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(1-2 романа по выбору, 7-9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проза о детях и подростках,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(2 произведения по выбору,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5-9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проза о животных и взаимоотношениях человека и природы,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Р.Киплинг, Дж.Лондон,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Э.Сетон-Томпсон, Д.Дарелл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(1-2 произведения по выбору, 5-7 кл.)</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Современные зарубежная проза, например: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Тор, Д. Пеннак, У.Старк, К. ДиКамилло, М.Парр, Г.Шмидт, Д.Гроссман, С.Каста, Э.Файн, Е.Ельчин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(1 произведение по выбору,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5-8 кл.)</w:t>
            </w:r>
          </w:p>
        </w:tc>
      </w:tr>
    </w:tbl>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При составлении рабочих программ следует учесть: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 составлении программ возможно использовать жанрово-тематические блоки, хорошо зарекомендовавшие себя на практике. </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теоретико-литературные понятия, требующие освоения в основной школе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Художественная литература как искусство слова. Художественный образ.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Устное народное творчество. Жанры фольклора. Миф и фольклор.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литературные направления: классицизм, сентиментализм, романтизм, реализм, модернизм.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Стих и проза. Основы стихосложения: стихотворный метр и размер, ритм, рифма, строфа. </w:t>
      </w:r>
    </w:p>
    <w:p w:rsidR="00C57060" w:rsidRPr="009E44A2" w:rsidRDefault="00C57060" w:rsidP="00C57060">
      <w:pPr>
        <w:jc w:val="both"/>
        <w:rPr>
          <w:rFonts w:ascii="Times New Roman" w:hAnsi="Times New Roman" w:cs="Times New Roman"/>
          <w:b/>
          <w:sz w:val="20"/>
          <w:szCs w:val="20"/>
        </w:rPr>
      </w:pPr>
      <w:r w:rsidRPr="009E44A2">
        <w:rPr>
          <w:rFonts w:ascii="Times New Roman" w:hAnsi="Times New Roman" w:cs="Times New Roman"/>
          <w:b/>
          <w:sz w:val="20"/>
          <w:szCs w:val="20"/>
        </w:rPr>
        <w:t>Родной язык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Первый год обучения (18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1. Язык и культура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Краткая история русской письменности. Создание славянского алфавита.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Ознакомление с историей и этимологией некоторых слов.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Общеизвестные старинные русские города. Происхождение их названий.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2. Культура речи (5 час).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Постоянное и подвижное ударение в именах существительных; именах прилагательных, глаголах.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Омографы: ударение как маркёр смысла слова: пАрить — парИть, рОжки — рожкИ, пОлки — полкИ, Атлас — атлАс.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Роль звукописи в художественном тексте.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Речевой этикет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3. Речь. Речевая деятельность. Текст (6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и речь. Виды речевой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Интонация и жесты. Формы речи: монолог и диалог.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как единица языка и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Функциональные разновидности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Функциональные разновидности языка.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Разговорная речь. Просьба, извинение как жанры разговорной речи. Официально-деловой стиль. Объявление (устное и письменное).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Учебно-научный стиль. План ответа на уроке, план текста.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Публицистический стиль. Устное выступление. Девиз, слоган.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художественной литературы. Литературная сказка. Рассказ.</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Второй  год  обучения (18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1. Язык и культура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2. Культура речи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орфоэпические нормы современного русского литературного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Антонимы и точность речи. Смысловые‚ стилистические особенности  употребления антонимов.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Лексические омонимы и точность речи. Смысловые‚ стилистические особенности  употребления лексических омонимов.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Типичные речевые ошибки‚ связанные с употреблением синонимов‚ антонимов и лексических омонимов в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тв.п.мн.ч. существительных III склонения; род.п.ед.ч.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Речевой этикет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3. Речь. Речевая деятельность. Текст (6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и речь. Виды речевой деятельности</w:t>
      </w:r>
      <w:r w:rsidRPr="00C57060">
        <w:rPr>
          <w:rFonts w:ascii="Times New Roman" w:hAnsi="Times New Roman" w:cs="Times New Roman"/>
          <w:sz w:val="20"/>
          <w:szCs w:val="20"/>
        </w:rPr>
        <w:tab/>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Эффективные приёмы чтения. Предтекстовый, текстовый и послетекстовый этапы работы.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как единица языка и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тематическое единство текста. Тексты описательного типа: определение, дефиниция, собственно описание, пояснение.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Функциональные разновидности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Разговорная речь. Рассказ о событии, «бывальщины».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Публицистический стиль. Устное выступление.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художественной литературы. Описание внешности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Резерв учебного времени – 1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Третий  год  обучения (18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1. Язык и культура (5 час)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Лексические заимствования последних десятилетий. Употребление иноязычных слов как проблема культуры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2. Культура речи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норм(махаешь – машешь; обусловливать, сосредоточивать, уполномочивать, оспаривать, удостаивать, облагораживать).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Речевой этикет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3. Речь. Речевая деятельность. Текст (6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и речь. Виды речевой деятельности</w:t>
      </w:r>
      <w:r w:rsidRPr="00C57060">
        <w:rPr>
          <w:rFonts w:ascii="Times New Roman" w:hAnsi="Times New Roman" w:cs="Times New Roman"/>
          <w:sz w:val="20"/>
          <w:szCs w:val="20"/>
        </w:rPr>
        <w:tab/>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как единица языка и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Функциональные разновидности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Публицистический стиль. Путевые записки. Текст рекламного объявления, его языковые и структурные особенности.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Четвёртый   год обучения (18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1. Язык и культура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Иноязычная лексика в разговорной речи, дисплейных текстах, современной публицистике.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2. Культура речи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-инична;произношение твёрдого [н] перед мягкими [ф'] и [в'];произношение мягкого [н] перед ч и щ.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Типичные акцентологические ошибки в современной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Нормы построения словосочетаний по типу согласования (маршрутное такси, обеих сестер – обоих братьев).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Речевой этикет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3. Речь. Речевая деятельность. Текст (6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и речь. Виды речевой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Эффективные приёмы слушания. Предтекстовый, текстовый и послетекстовый этапы работы.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методы, способы и средства получения, переработки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как единица языка и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Функциональные разновидности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Разговорная речь. Самохарактеристика, самопрезентация, поздравление.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художественной литературы. Сочинение в жанре письма другу (в том числе электронного), страницы дневника и т.д.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Пятый  год обучения (18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1. Язык и культура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2. Культура речи (5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Нарушение орфоэпической нормы как художественный приём.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Речевая избыточность и точность. Тавтология. Плеоназм. Типичные ошибки‚ связанные с речевой избыточностью.</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Современные толковые словари. Отражение  вариантов лексической нормы в современных словарях. Словарные пометы.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предлогово‚ по‚ из‚ св составе словосочетания (приехать из Москвы – приехать с Урала).Нагромождение одних и тех же падежных форм, в частности родительного и творительного падежа.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Нормы употребления причастных и деепричастных оборотов‚ предложений с косвенной речью.</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Типичные ошибки в построении сложных предложений: постановка рядом двух однозначных союзов(но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Отражение вариантов грамматической нормы в современных грамматических словарях и справочниках. Словарные пометы.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Речевой этикет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Раздел 3. Речь. Речевая деятельность. Текст (6 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и речь. Виды речевой деятельности</w:t>
      </w:r>
      <w:r w:rsidRPr="00C57060">
        <w:rPr>
          <w:rFonts w:ascii="Times New Roman" w:hAnsi="Times New Roman" w:cs="Times New Roman"/>
          <w:sz w:val="20"/>
          <w:szCs w:val="20"/>
        </w:rPr>
        <w:tab/>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Русский язык в Интернете. Правила информационной безопасности при общении в социальных сетях. Контактное и дистантное общение.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 как единица языка и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Виды преобразования текстов: аннотация, конспект. Использование графиков, диаграмм, схем для представления информации.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Функциональные разновидности языка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Разговорная речь. Анекдот, шутка.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Официально-деловой стиль. Деловое письмо, его структурные элементы и языковые особенности.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Учебно-научный стиль. Доклад, сообщение. Речь оппонентана защите проекта.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Публицистический стиль. Проблемный очерк.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 художественной литературы. Диалогичность в художественном произведении. Текст и интертекст. Афоризмы. Прецедентные тексты.</w:t>
      </w:r>
    </w:p>
    <w:p w:rsidR="00C57060" w:rsidRPr="009E44A2" w:rsidRDefault="00C57060" w:rsidP="00C57060">
      <w:pPr>
        <w:jc w:val="both"/>
        <w:rPr>
          <w:rFonts w:ascii="Times New Roman" w:hAnsi="Times New Roman" w:cs="Times New Roman"/>
          <w:b/>
          <w:sz w:val="20"/>
          <w:szCs w:val="20"/>
        </w:rPr>
      </w:pPr>
      <w:r w:rsidRPr="009E44A2">
        <w:rPr>
          <w:rFonts w:ascii="Times New Roman" w:hAnsi="Times New Roman" w:cs="Times New Roman"/>
          <w:b/>
          <w:sz w:val="20"/>
          <w:szCs w:val="20"/>
        </w:rPr>
        <w:t>Родная  литература</w:t>
      </w:r>
    </w:p>
    <w:p w:rsidR="00C57060" w:rsidRPr="00C57060" w:rsidRDefault="00C57060" w:rsidP="00C57060">
      <w:pPr>
        <w:jc w:val="both"/>
        <w:rPr>
          <w:rFonts w:ascii="Times New Roman" w:hAnsi="Times New Roman" w:cs="Times New Roman"/>
          <w:sz w:val="20"/>
          <w:szCs w:val="20"/>
        </w:rPr>
      </w:pPr>
      <w:bookmarkStart w:id="28" w:name="__DdeLink__939_1088726659"/>
      <w:bookmarkStart w:id="29" w:name="__DdeLink__944_116850499"/>
      <w:bookmarkEnd w:id="28"/>
      <w:bookmarkEnd w:id="29"/>
      <w:r w:rsidRPr="00C57060">
        <w:rPr>
          <w:rFonts w:ascii="Times New Roman" w:hAnsi="Times New Roman" w:cs="Times New Roman"/>
          <w:sz w:val="20"/>
          <w:szCs w:val="20"/>
        </w:rPr>
        <w:t xml:space="preserve">                                                 5 класс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Введение. Значимость чтения и изучения родной литературы для дальнейшего развития человека.(1)</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Славянская мифология (2ч)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XIX века (4)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Русские басни.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Л.Н. Толстой.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 Даль.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Н.Г. Гарин-Михайловский.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Сочинение "Зло и добро в сказке".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XX века (6)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Е.А. Пермяк.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В.А. Сухомлинский. "Легенда о материнской любви». Краткие сведения о писателе. Материнская любовь. Сыновняя благодарность. Особенности жанра. Значение финала.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Ю.Я. Яковлев.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Сочинение " Мир глазами ребёнка".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А.И. Приставкин.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В.Я. Ерошенко.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Родная природа в произведениях поэтов XX века (1)</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В. Я. Брюсов.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 М. А. Волошин.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Творчество писателей и поэтов Новосибирской области (2)  По выбору учителя.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6 класс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Введение (1) Книга как духовное завещание одного поколения другому.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Литературная сказка (1).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Н.Д. Телешов. «Белая цапля». Назначение человека и его ответственность перед будущим. Нравственные проблемы, поставленные в сказке.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ХIХ века (3)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А.С. Пушкин. «Выстрел». Мотивы поступков героев повести. Чувство мести, милосердие, благородство.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 Г. Гарин-Михайловский.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Поэтический образ Родины.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 литературы ХХ века (11)</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Софья Радзиевская.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А.П. Гайдар. «Тимур и его команда». Тема дружбы в повести, отношения взрослых и детей, тимуровское движение.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Сочинение «Тимуровцы сейчас?»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Стихи о прекрасном и неведомом. А. Блок «Ты помнишь, в нашей бухте сонной...», Н. Гумилёв «Жираф», Д. Самойлов «Сказка», В. Берестов «Почему-то в детстве...».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А.Г. Алексин. «Самый счастливый день». Смысл названия рассказа. Почему семья нужна человеку? Необходимость бережного отношения к близким.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А.В. Масс. «Сказка о черноокой принцессе», «Сочинение на тему: «Моя подруга» (по выбору учителя). Духовно-нравственная проблематика рассказов. Позиция автора.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Ю. Кузнецова. «Помощница ангела». Взаимопонимание детей и родителей. Доброта и дружба.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Сочинение «Нравственные уроки произведений современной литературы».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Творчество писателей и поэтов Новосибирской области (1) (по выбору учителя).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7 класс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Введение (1) Значение художественного произведения в культурном наследии России. Роль родного слова в формировании личности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Из литературы XVIII века (1)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 И.Дмитриев.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Из литературы XIX века (3)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Ф.Н.Глинка. Краткие сведения о поэте-декабристе, патриоте, высоко оценённом А.С.Пушкиным. Основные темы, мотивы. Стихотворения «Москва», «К Пушкину»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К.М.Станюкович. Рассказ «Рождественская ночь»: проблематика рассказа. Милосердие и вера в произведении писателя.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В.М.Гаршин. Психологизм произведений писателя. Героизм и готовность любой ценой к подвигу в рассказе «Сигнал».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XX – XXI века (10)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 Т.Аверченко. Сатирические и юмористические рассказы писателя. О серьезном — с улыбкой Рассказ «Специалист». Тонкий юмор и грустный смех Аркадия Аверченко.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Ю.М.Нагибин. 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В.О.Богомолов. Краткие сведения о писателе-фронтовике. Рассказ «Рейс «Ласточки». Будни войны на страницах произведения. Подвиг речников.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Ю.Я.Яковлев. Тема памяти и связи поколений. Рассказ – притча «Семья Пешеходовых». Средства выразительности в произведении.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В.Н.Крупин. Краткие сведения о писателе. Тема детского сострадания на страницах произведения «Женя Касаткин».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Сочинение "Уроки жалости и скорби в русской литературе."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С.А.Баруздин. Нравственность и чувство долга, активный и пассивный протест, истинная и ложная красота. Мой ровесник на страницах произведения «Тринадцать лет».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А.В. Масс. Фантазийный мир моего сверстника на страницах рассказа «Расскажи про Иван Палыча».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Е.В. Габова. Рассказ «Не пускайте Рыжую на озеро». Образ героини произведения: красота внутренняя и внешняя.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Е.А. Евтушенко. Краткая биография. Стихотворение «Картинка детства». Взгляд на вопросы нравственности.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Творчество писателей и поэтов Новосибирской  области (2) Ю. Магалиф, Е. Стюарт, Б. Богатков, В. Астафьев и др. по выбору учителя и учащихся.</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8 класс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ab/>
        <w:t xml:space="preserve">Введение. Родная литература как способ познания жизни. (1)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 древнерусской литературы (1) Рассказы русских летописей XII – XIV веков (по выбору учителя). Образное отражение жизни в древнерусской литературе.  «Гнездо орла».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XVIII века (1)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Карамзин Н.М. Сказания, легенды, рассказы из «Истории государства Российского».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XIX века (6)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Бестужев-Марлинский А.А. "Вечер на бивуаке". Лицемерие и эгоизм светского общества и благородство чувств героя рассказа.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Баратынский Е.А. Стихотворения. Отражение мира чувств человека в стихотворении «Водопад». Звукопись.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Гаршин В.М. "То, чего не было". Аллегорический смысл лирикофилософской новеллы. Мастерство иносказания.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Апухтин А.Н. Стихотворение «День ли царит, тишина ли ночная…» Поэтические традиции XIX века в творчестве А.Н. Апухтина.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Чарская Л.А. Гимназистки. Рассказ «Тайна». Тема равнодушия и непонимания в рассказе. Ранимость души подростка.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Сочинение «Глубина человеческих чувств и способы их выражения в литературе»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 литературы XX века (8)</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Пантелеев Л. «Главный инженер». Образы детей в произведениях о Великой Отечественной войне. Жажда личного подвига во имя победы. Или Васильев Б.П. «Завтра была война». Образы подростков в произведениях о Великой Отечественной войне.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Рождественский Р.И. Стихотворения. Величие духа «маленького человека» в стихотворении «На земле безжалостно маленькой…»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Пермяк Е.А. «Ужасный почерк». Жизненная позиция героя рассказа.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Яковлев Ю.Я. «Рыцарь Вася». Благородство как следование внутренним нравственным идеалам.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Козлов В.Ф. Рассказ «Сократ мой друг». Поступок героя как отражения характера.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Романова Л. Рассказ «Мы приговариваем тебя к смерти». Одиночество подростков в современном мире.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Сочинение по творчеству данных писателей ( по выбору учителя).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Практикум выразительного чтения.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Ю. Левитанский «Диалог у новогодней ёлки», Б. Окуджава «Песенка о ночной Москве», А. Макаревич «Пока горит свеча». Мотив одиночества в лирике.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Творчество писателей и поэтов Новосибирской  области (1) (по выбору обучающихся и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9 класс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w:t>
      </w:r>
      <w:r w:rsidRPr="00C57060">
        <w:rPr>
          <w:rFonts w:ascii="Times New Roman" w:hAnsi="Times New Roman" w:cs="Times New Roman"/>
          <w:sz w:val="20"/>
          <w:szCs w:val="20"/>
        </w:rPr>
        <w:tab/>
        <w:t>Введение. Прогноз развития литературных традиций. ( 1)</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русской литературы XVIII века (1)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 М. Карамзин «Сиерра Морена» – яркий образец лирической прозы русского романтического направления XVIII века. Тема трагической любви. Мотив вселенского одиночества.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XIX века (3)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Поэтические традиции XIX века в творчестве А.Н. Апухтина. Апухтин А.Н. Стихотворение «День ли царит, тишина ли ночная…».  Анализ стихотворения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Л.Н. Толстой.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А.П. Чехов. «В рождественскую ночь». Иронический парадокс в рождественском рассказе. Трагедийная тема рока, неотвратимости судьбы. Нравственное перерождение героини.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 литературы XX века (20)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Традиции литературы XX века. Малый эпический жанр.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 М. Горький «Макар Чудра». Герои неоромантизма.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А.И. Куприн «Живое и мертвое» в рассказе Куприна А.И.  «Габринус». Две героини, две судьбы.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Ю.П. Казаков. «Двое в декабре». Смысл названия рассказа. Душевная жизнь героев. Поэтика психологического параллелизма.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К.Д. Воробьёв. «Гуси-лебеди». Человек на войне. Любовь как высшая нравственная основа в человеке. Смысл названия рассказа.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 </w:t>
      </w:r>
      <w:r w:rsidRPr="00C57060">
        <w:rPr>
          <w:rFonts w:ascii="Times New Roman" w:hAnsi="Times New Roman" w:cs="Times New Roman"/>
          <w:sz w:val="20"/>
          <w:szCs w:val="20"/>
        </w:rPr>
        <w:tab/>
        <w:t>В. Быков Повесть «Обелиск». Образы подростков в произведениях о Великой Отечественной войне.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 современной русской литературы (8)</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Солженицын А.И.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Распутин В.Г. «Женский разговор». Проблема любви и целомудрия. Две героини, две судьбы.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Т.Н. Толстая «Соня» Мотив времени. Тема нравственного выбора. Символические образы.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 Крупин.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Б.П. Екимов.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Захар Прилепин «Белый квадрат». Нравственное взросление героя рассказа.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Проблемы памяти, долга, ответственности, непреходящей человеческой жизни в изображении писателя.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Рождественский Р.И. Величие духа «маленького человека» в стихотворении «На земле безжалостно маленькой…».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Творчество писателей и поэтов Новосибирской области. Любовь к малой родине (по выбору обучающихся и учителя).</w:t>
      </w:r>
    </w:p>
    <w:p w:rsidR="00C57060" w:rsidRPr="009E44A2" w:rsidRDefault="00C57060" w:rsidP="00C57060">
      <w:pPr>
        <w:jc w:val="both"/>
        <w:rPr>
          <w:rFonts w:ascii="Times New Roman" w:hAnsi="Times New Roman" w:cs="Times New Roman"/>
          <w:b/>
          <w:sz w:val="20"/>
          <w:szCs w:val="20"/>
        </w:rPr>
      </w:pPr>
      <w:bookmarkStart w:id="30" w:name="_Toc409691704"/>
      <w:bookmarkStart w:id="31" w:name="_Toc410654030"/>
      <w:bookmarkStart w:id="32" w:name="_Toc414553227"/>
      <w:r w:rsidRPr="009E44A2">
        <w:rPr>
          <w:rFonts w:ascii="Times New Roman" w:hAnsi="Times New Roman" w:cs="Times New Roman"/>
          <w:b/>
          <w:sz w:val="20"/>
          <w:szCs w:val="20"/>
        </w:rPr>
        <w:t>Иностранный  язык</w:t>
      </w:r>
      <w:bookmarkEnd w:id="30"/>
      <w:bookmarkEnd w:id="31"/>
      <w:bookmarkEnd w:id="32"/>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Освоение учебного предмета «Иностранный язык» направлено на </w:t>
      </w:r>
      <w:r w:rsidRPr="00C57060">
        <w:rPr>
          <w:rFonts w:ascii="Times New Roman" w:hAnsi="Times New Roman" w:cs="Times New Roman"/>
          <w:sz w:val="20"/>
          <w:szCs w:val="20"/>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Предметное содержание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Моя семья. Взаимоотношения в семье. Конфликтные ситуации и способы их решения.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Мои друзья. Лучший друг/подруга. Внешность и черты характера. Межличностные взаимоотношения с друзьями и в школе.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Здоровый образ жизни. Режим труда и отдыха, занятия спортом, здоровое питание, отказ от вредных привычек.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Спорт. Виды спорта. Спортивные игры. Спортивные соревнования.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Выбор профессии. Мир профессий. Проблема выбора профессии. Роль иностранного языка в планах на будущее.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Путешествия. Путешествия по России и странам изучаемого языка. Транспорт.</w:t>
      </w:r>
      <w:r w:rsidR="009E44A2">
        <w:rPr>
          <w:rFonts w:ascii="Times New Roman" w:hAnsi="Times New Roman" w:cs="Times New Roman"/>
          <w:sz w:val="20"/>
          <w:szCs w:val="20"/>
        </w:rPr>
        <w:t xml:space="preserve">  </w:t>
      </w:r>
      <w:r w:rsidRPr="00C57060">
        <w:rPr>
          <w:rFonts w:ascii="Times New Roman" w:hAnsi="Times New Roman" w:cs="Times New Roman"/>
          <w:sz w:val="20"/>
          <w:szCs w:val="20"/>
        </w:rPr>
        <w:t>Окружающий мир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Природа: растения и животные. Погода. Проблемы экологии. Защита окружающей среды. Жизнь в городе/ в сельской местности.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Средства массовой информации</w:t>
      </w:r>
      <w:r w:rsidR="009E44A2">
        <w:rPr>
          <w:rFonts w:ascii="Times New Roman" w:hAnsi="Times New Roman" w:cs="Times New Roman"/>
          <w:sz w:val="20"/>
          <w:szCs w:val="20"/>
        </w:rPr>
        <w:t xml:space="preserve">  </w:t>
      </w:r>
      <w:r w:rsidRPr="00C57060">
        <w:rPr>
          <w:rFonts w:ascii="Times New Roman" w:hAnsi="Times New Roman" w:cs="Times New Roman"/>
          <w:sz w:val="20"/>
          <w:szCs w:val="20"/>
        </w:rPr>
        <w:t xml:space="preserve">Роль средств массовой информации в жизни общества. Средства массовой информации: пресса, телевидение, радио, Интернет.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изучаемого языка и родная страна</w:t>
      </w:r>
      <w:r w:rsidR="009E44A2">
        <w:rPr>
          <w:rFonts w:ascii="Times New Roman" w:hAnsi="Times New Roman" w:cs="Times New Roman"/>
          <w:sz w:val="20"/>
          <w:szCs w:val="20"/>
        </w:rPr>
        <w:t xml:space="preserve">.  </w:t>
      </w:r>
      <w:r w:rsidRPr="00C57060">
        <w:rPr>
          <w:rFonts w:ascii="Times New Roman" w:hAnsi="Times New Roman" w:cs="Times New Roman"/>
          <w:sz w:val="20"/>
          <w:szCs w:val="20"/>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Коммуникативные умения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Говорение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Диалогическая речь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Объем диалога от 3 реплик (5-7 класс) до 4-5 реплик (8-9 класс) со стороны каждого учащегося.Продолжительность диалога – до 2,5–3 минут.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Монологическая речь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Аудирование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Жанры текстов: прагматические, информационные, научно-популярные.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Типы текстов: высказывания собеседников в ситуациях повседневного общения, сообщение, беседа, интервью, объявление, реклама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Жанры текстов: научно-популярные, публицистические, художественные, прагматические.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Типы текстов: статья, интервью, рассказ, отрывок из художественного произведения, объявление, рецепт, рекламный проспект, стихотворение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Независимо от вида чтения возможно использование двуязычного словаря.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Письменная речь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Дальнейшее развитие и совершенствование письменной речи, а именно умений: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заполнение анкет и формуляров (указывать имя, фамилию, пол, гражданство, национальность, адрес);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написание коротких поздравлений с днем рождения и другими праздниками, выражение пожеланий (объемом 30–40 слов, включая адрес);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составление плана, тезисов устного/письменного сообщения; краткое изложение результатов проектной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делать выписки из текстов; составлять небольшие письменные высказывания в соответствии с коммуникативной задачей.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Языковые средства и навыки оперирования ими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Орфография и пунктуация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Фонетическая сторона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Лексическая сторона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Грамматическая сторона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Социокультурные знания и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знаниями о значении родного и иностранного языков в современном мире;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сведениями о социокультурном портрете стран, говорящих на иностранном языке, их символике и культурном наследии;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сведениями о социокультурном портрете стран, говорящих на иностранном языке, их символике и культурном наследии;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знаниями о реалиях страны/стран изучаемого языка: традициях (в пита</w:t>
      </w:r>
      <w:r w:rsidRPr="00C57060">
        <w:rPr>
          <w:rFonts w:ascii="Times New Roman" w:hAnsi="Times New Roman" w:cs="Times New Roman"/>
          <w:sz w:val="20"/>
          <w:szCs w:val="20"/>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Компенсаторные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Совершенствование умений: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переспрашивать, просить повторить, уточняя значение незнакомых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прогнозировать содержание текста на основе заголовка, предварительно поставленных вопросов и т. 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догадываться о значении незнакомых слов по контексту, по используемым собеседником жестам и мимике;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использовать синонимы, антонимы, описание понятия при дефиците языковых средств.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Общеучебные умения и универсальные способы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и совершенствование умений: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работать с разными источниками на иностранном языке: справочными материалами, словарями, интернет-ресурсами, литературой;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самостоятельно работать в классе и дома.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Специальные учебные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и совершенствование умений: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находить ключевые слова и социокультурные реалии в работе над текстом;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семантизировать слова на основе языковой догадки;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осуществлять словообразовательный анализ;</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участвовать в проектной деятельности меж- и метапредметного характера.</w:t>
      </w:r>
    </w:p>
    <w:p w:rsidR="00C57060" w:rsidRPr="009E44A2" w:rsidRDefault="00C57060" w:rsidP="00C57060">
      <w:pPr>
        <w:jc w:val="both"/>
        <w:rPr>
          <w:rFonts w:ascii="Times New Roman" w:hAnsi="Times New Roman" w:cs="Times New Roman"/>
          <w:b/>
          <w:sz w:val="20"/>
          <w:szCs w:val="20"/>
        </w:rPr>
      </w:pPr>
      <w:r w:rsidRPr="009E44A2">
        <w:rPr>
          <w:rFonts w:ascii="Times New Roman" w:hAnsi="Times New Roman" w:cs="Times New Roman"/>
          <w:b/>
          <w:sz w:val="20"/>
          <w:szCs w:val="20"/>
        </w:rPr>
        <w:t>Второй  иностранный  язык (немецкий)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Межличностные взаимоотношения в семье, со сверстниками; решение конфликтных ситуаций. Внешность и характеристика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Досуг и увлечения (чтение, кино, театр, музей, музыка). Виды отдыха, путешествия. Молодёжная мода, покупки.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Здоровый образ жизни: режим труда и отдыха, спорт, сбалансированное питание.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Мир профессий. Проблемы выбора профессии. Роль иностранного</w:t>
      </w:r>
      <w:r w:rsidRPr="00C57060">
        <w:rPr>
          <w:rFonts w:ascii="Times New Roman" w:hAnsi="Times New Roman" w:cs="Times New Roman"/>
          <w:sz w:val="20"/>
          <w:szCs w:val="20"/>
        </w:rPr>
        <w:br/>
        <w:t>языка в планах на будущее.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Пpoблeмы экологии. Защита окружающей среды. Климат, погода. Условия проживания в городской/сельской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Средства массовой информации и коммуникации (пресса, телевидение, радио, Интернет).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Виды речевой деятельности/Коммуникативные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Аудирование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Жанры текстов: прагматические, публицистические, научно-популярные, художественные.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Коммуникативные типы текстов: сообщение, рассказ, интервью, личное письмо, стихотворения, песни.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 данной ступени (в 7–9 классах) при прослушивании текстов используется письменная речь для фиксации значимой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Аудирование с пониманием основного содержания текстаосуществляется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Аудирование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Говорение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Диалогическая речь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Монологическая речь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Жанры текстов: научно-популярные, публицистические, художественные, прагматические.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Типы текстов: статья, интервью, рассказ, стихотворение, песня, объявление, рецепт, меню, проспект, реклама.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Независимо от вида чтения возможно использование двуязычного словаря.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Письменная речь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Дальнейшее развитие и совершенствование письменной речи, а именно умений:</w:t>
      </w:r>
      <w:r w:rsidRPr="00C57060">
        <w:rPr>
          <w:rFonts w:ascii="Times New Roman" w:hAnsi="Times New Roman" w:cs="Times New Roman"/>
          <w:sz w:val="20"/>
          <w:szCs w:val="20"/>
        </w:rPr>
        <w:br/>
        <w:t>- писать короткие поздравления с днём рождения и другими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праздниками, выражать пожелания (объёмом 30–40 слов, включая адрес);</w:t>
      </w:r>
      <w:r w:rsidRPr="00C57060">
        <w:rPr>
          <w:rFonts w:ascii="Times New Roman" w:hAnsi="Times New Roman" w:cs="Times New Roman"/>
          <w:sz w:val="20"/>
          <w:szCs w:val="20"/>
        </w:rPr>
        <w:br/>
        <w:t>- заполнять формуляры, бланки (указывать имя, фамилию, пол, гражданство, адрес);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Компенсаторные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Совершенствуются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переспрашивать, просить повторить, уточняя значение незнакомых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использовать в качестве опоры при порождении собственных высказываний ключевые слова, план к тексту, тематический словарь и т. 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прогнозировать содержание текста на основе заголовка, предварительно поставленных вопросов;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догадываться о значении незнакомых слов по контексту;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догадываться о значении незнакомых слов по используемым собеседником жестам и мимике;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использовать синонимы, антонимы, описания понятия при дефиците языковых средств.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Общеучебные умения и универсальные способы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Формируются и совершенствуются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работать с источниками: литературой, со справочными материалами, словарями, интернет-ресурсами на иностранном языке;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Специальные учебные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Формируются и совершенствуются умения: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находить ключевые слова и социокультурные реалии при работе с текстом;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семантизировать слова на основе языковой догадки;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осуществлять словообразовательный анализ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выборочно использовать перевод;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пользоваться двуязычными словарями;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участвовать в проектной деятельности межпредметного характера.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Языковые средства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Графика, каллиграфия, орфография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Фонетическая сторона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Лексическая сторона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Лексические единицы включают устойчивые словосочетания, оценочную лексику, реплики-клише речевого этикета.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способы словообразования: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аффиксация: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существительных с суффиксами -ung (die Lösung, die Vereinigung);</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lang w:val="en-US"/>
        </w:rPr>
        <w:t>-keit (die Feindlichkeit); -heit (die Einheit); -schaft (die Gesellschaft); -um (das Datum); -or (der Doktor); -ik (die Matematik); -e (die Liebe), -ler (der Wissenschaftler); -ie (die Biologie);</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прилагательных</w:t>
      </w:r>
      <w:r w:rsidRPr="00C57060">
        <w:rPr>
          <w:rFonts w:ascii="Times New Roman" w:hAnsi="Times New Roman" w:cs="Times New Roman"/>
          <w:sz w:val="20"/>
          <w:szCs w:val="20"/>
          <w:lang w:val="en-US"/>
        </w:rPr>
        <w:t xml:space="preserve"> </w:t>
      </w:r>
      <w:r w:rsidRPr="00C57060">
        <w:rPr>
          <w:rFonts w:ascii="Times New Roman" w:hAnsi="Times New Roman" w:cs="Times New Roman"/>
          <w:sz w:val="20"/>
          <w:szCs w:val="20"/>
        </w:rPr>
        <w:t>с</w:t>
      </w:r>
      <w:r w:rsidRPr="00C57060">
        <w:rPr>
          <w:rFonts w:ascii="Times New Roman" w:hAnsi="Times New Roman" w:cs="Times New Roman"/>
          <w:sz w:val="20"/>
          <w:szCs w:val="20"/>
          <w:lang w:val="en-US"/>
        </w:rPr>
        <w:t xml:space="preserve"> </w:t>
      </w:r>
      <w:r w:rsidRPr="00C57060">
        <w:rPr>
          <w:rFonts w:ascii="Times New Roman" w:hAnsi="Times New Roman" w:cs="Times New Roman"/>
          <w:sz w:val="20"/>
          <w:szCs w:val="20"/>
        </w:rPr>
        <w:t>суффиксами</w:t>
      </w:r>
      <w:r w:rsidRPr="00C57060">
        <w:rPr>
          <w:rFonts w:ascii="Times New Roman" w:hAnsi="Times New Roman" w:cs="Times New Roman"/>
          <w:sz w:val="20"/>
          <w:szCs w:val="20"/>
          <w:lang w:val="en-US"/>
        </w:rPr>
        <w:t xml:space="preserve"> -ig (wichtig); -lich (glücklich); -isch (typisch); -los (arbeitslos); -sam (langsam); -bar (wunderbar);</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существительных и прилагательных с префиксом un- (das Unglück, unglücklich);</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существительных и глаголов с префиксами: vor- (der Vorort, vorbereiten); mit- (die Mitantwortung, mitspielen);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глаголов с отделяемыми и неотделяемыми приставками и другими словами в функции приставок типа erzählen, wegwerfen;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 словосложение: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существительное + существительное (das Arbeitszimmer);</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прилагательное + прилагательное (dunkelblau, hellblond);</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прилагательное + существительное (die Fremdsprache);</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глагол + существительное (die Schwimmhalle);</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конверсия (переход одной части речи в другую):</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существительные от прилагательных (das Blau, der/die Alte);</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существительные от глаголов (das Lernen, das Lesen);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 интернациональные слова (der Globus, der Computer).</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Грамматическая сторона речи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Дальнейшее расширение объёма значений грамматических средств, изученных ранее, и знакомство с новыми грамматическими явлениями.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Нераспространённые и распространённые предложения.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Безличные предложения (Es ist warm. Es ist Sommer.)</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Предложения с глаголами legen, stellen, hängen, требующие после себя дополнения в Akkusativ и обстоятельство места при ответе на вопрос Wohin? (Ich hänge das Bild an die Wand.)</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Предложения с глаголами beginnen, raten, vorhaben и др., требующие после себя Infinitiv с zu. (Wir haben vor, aufs Land zu fahren.)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Побудительные предложения типа: Lesen wir! Wollen wir lesen!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Все типы вопросительных предложений.</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Предложения с неопределённо-личным местоимением man. </w:t>
      </w:r>
      <w:r w:rsidRPr="00C57060">
        <w:rPr>
          <w:rFonts w:ascii="Times New Roman" w:hAnsi="Times New Roman" w:cs="Times New Roman"/>
          <w:sz w:val="20"/>
          <w:szCs w:val="20"/>
          <w:lang w:val="en-US"/>
        </w:rPr>
        <w:t>(Man schmückt die Stadt vor Weihnachten.)</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Предложения с инфинитивной группой um ... zu. </w:t>
      </w:r>
      <w:r w:rsidRPr="00C57060">
        <w:rPr>
          <w:rFonts w:ascii="Times New Roman" w:hAnsi="Times New Roman" w:cs="Times New Roman"/>
          <w:sz w:val="20"/>
          <w:szCs w:val="20"/>
          <w:lang w:val="en-US"/>
        </w:rPr>
        <w:t>(Er lernt Deutsch, um deutsche Bücher zu lesen.)</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Сложносочинённые предложения с союзами denn, darum, deshalb. </w:t>
      </w:r>
      <w:r w:rsidRPr="00C57060">
        <w:rPr>
          <w:rFonts w:ascii="Times New Roman" w:hAnsi="Times New Roman" w:cs="Times New Roman"/>
          <w:sz w:val="20"/>
          <w:szCs w:val="20"/>
          <w:lang w:val="en-US"/>
        </w:rPr>
        <w:t>(Ihm gefällt das Dorfleben, denn er kann hier viel Zeit in der frischen Luft verbringen.)</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Сложноподчинённые предложения с союзами dass, ob и др. </w:t>
      </w:r>
      <w:r w:rsidRPr="00C57060">
        <w:rPr>
          <w:rFonts w:ascii="Times New Roman" w:hAnsi="Times New Roman" w:cs="Times New Roman"/>
          <w:sz w:val="20"/>
          <w:szCs w:val="20"/>
          <w:lang w:val="en-US"/>
        </w:rPr>
        <w:t>(Er sagt, dass er gut in Mathe ist.)</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Сложноподчинённые предложения причины с союзами weil, da. </w:t>
      </w:r>
      <w:r w:rsidRPr="00C57060">
        <w:rPr>
          <w:rFonts w:ascii="Times New Roman" w:hAnsi="Times New Roman" w:cs="Times New Roman"/>
          <w:sz w:val="20"/>
          <w:szCs w:val="20"/>
          <w:lang w:val="en-US"/>
        </w:rPr>
        <w:t>(Er hat heute keine Zeit, weil er viele Hausaufgaben machen muss.)</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Сложноподчинённые предложения с условным союзом wenn. </w:t>
      </w:r>
      <w:r w:rsidRPr="00C57060">
        <w:rPr>
          <w:rFonts w:ascii="Times New Roman" w:hAnsi="Times New Roman" w:cs="Times New Roman"/>
          <w:sz w:val="20"/>
          <w:szCs w:val="20"/>
          <w:lang w:val="en-US"/>
        </w:rPr>
        <w:t>(Wenn du Lust hast, komm zu mir zu Besuch.)</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Сложноподчинённые предложения с придаточными времени с союзами wenn, als, nach. </w:t>
      </w:r>
      <w:r w:rsidRPr="00C57060">
        <w:rPr>
          <w:rFonts w:ascii="Times New Roman" w:hAnsi="Times New Roman" w:cs="Times New Roman"/>
          <w:sz w:val="20"/>
          <w:szCs w:val="20"/>
          <w:lang w:val="en-US"/>
        </w:rPr>
        <w:t>(Ich freue mich immer, wenn du mich besuchst. Als die Eltern von der Arbeit nach Hause kamen, erzählte ich ihnen über meinen Schultag. Nachdem wir mit dem Abendbrot fertig waren, sahen wir fern.)</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Сложноподчинённые предложения с придаточными определительными (c относительными местоимениями die, deren, dessen. </w:t>
      </w:r>
      <w:r w:rsidRPr="00C57060">
        <w:rPr>
          <w:rFonts w:ascii="Times New Roman" w:hAnsi="Times New Roman" w:cs="Times New Roman"/>
          <w:sz w:val="20"/>
          <w:szCs w:val="20"/>
          <w:lang w:val="en-US"/>
        </w:rPr>
        <w:t>(Schüler, die sich für moderne Berufe interessieren, suchen nach Informationen im Internet.)</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 xml:space="preserve">Сложноподчинённые предложения с придаточными цели с союзом damit. </w:t>
      </w:r>
      <w:r w:rsidRPr="00C57060">
        <w:rPr>
          <w:rFonts w:ascii="Times New Roman" w:hAnsi="Times New Roman" w:cs="Times New Roman"/>
          <w:sz w:val="20"/>
          <w:szCs w:val="20"/>
          <w:lang w:val="en-US"/>
        </w:rPr>
        <w:t>(Der Lehrer zeigte uns einen Videofilm über Deutschland, damit wir mehr über das Land erfahren.)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Распознавание структуры предложения по формальным признакам: по наличию инфинитивных оборотов: um ... zu + Infinitiv, statt ... zu + Infinitiv, ohne ... zu + Infinitiv.</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Слабые и сильные глаголы со вспомогательным глаголом haben в Perfekt. Сильные глаголы со вспомогательным глаголом sein в Perfekt (kommen, fahren, gehen).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Präteritum слабых и сильных глаголов, а также вспомогательных и модальных глаголов.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Глаголы с отделяемыми и неотделяемыми приставками в Präsens, Perfekt, Pretäritum, Futur (ánfangen, beschréiben).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Все временные формы в Passiv (Perfekt, Plusquamperfekt, Futur).</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Местоименные наречия (worüber, darüber, womit, damit).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Возвратные глаголы в основных временных формах Präsens, Perfekt, Pretäritum (sich anziehen, sich waschen).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Местоимения: личные, притяжательные, неопределённые (jemand, niemand).</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Омонимичные явления: предлоги и союзы (zu, als, wenn).</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Plusquamperfekt и употребление его в речи при согласовании времён.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Количественные числительные свыше 100 и порядковые числительные свыше 30.</w:t>
      </w:r>
    </w:p>
    <w:p w:rsidR="00C57060" w:rsidRPr="009E44A2" w:rsidRDefault="00C57060" w:rsidP="00C57060">
      <w:pPr>
        <w:jc w:val="both"/>
        <w:rPr>
          <w:rFonts w:ascii="Times New Roman" w:hAnsi="Times New Roman" w:cs="Times New Roman"/>
          <w:b/>
          <w:sz w:val="20"/>
          <w:szCs w:val="20"/>
        </w:rPr>
      </w:pPr>
      <w:bookmarkStart w:id="33" w:name="_Toc409691705"/>
      <w:bookmarkStart w:id="34" w:name="_Toc410654031"/>
      <w:bookmarkStart w:id="35" w:name="_Toc414553229"/>
      <w:r w:rsidRPr="009E44A2">
        <w:rPr>
          <w:rFonts w:ascii="Times New Roman" w:hAnsi="Times New Roman" w:cs="Times New Roman"/>
          <w:b/>
          <w:sz w:val="20"/>
          <w:szCs w:val="20"/>
        </w:rPr>
        <w:t>История России. Всеобщая история</w:t>
      </w:r>
      <w:bookmarkEnd w:id="33"/>
      <w:bookmarkEnd w:id="34"/>
      <w:bookmarkEnd w:id="35"/>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Общая характеристика  программы по истории.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ценности гражданского общества – верховенство права, социальная солидарность, безопасность, свобода и ответственность;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общественное согласие и уважение как необходимое условие взаимодействия государств и народов в новейшей истории.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познавательное значение российской, региональной и мировой истории;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требований к каждой ступени непрерывного исторического образования на протяжении всей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Методологическая основа преподавания курса истории в школе зиждется на следующих образовательных и воспитательных приоритетах: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принцип научности, определяющий соответствие учебных единиц основным результатам научных исследований;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многофакторный подход к освещению истории всех сторон жизни государства и общества;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антропологический подход, формирующий личностное эмоционально окрашенное восприятие прошлого;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Место учебного предмета «История» в Учебном плане основного общего 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Предмет «История» изучается на уровне основного общего образования в качестве обязательного предмета в 5-9 классах.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Структурно предмет «История» включает учебные курсы по всеобщей истории и истории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w:t>
      </w:r>
      <w:r w:rsidRPr="00C57060">
        <w:rPr>
          <w:rFonts w:ascii="Times New Roman" w:hAnsi="Times New Roman" w:cs="Times New Roman"/>
          <w:sz w:val="20"/>
          <w:szCs w:val="20"/>
        </w:rPr>
        <w:lastRenderedPageBreak/>
        <w:t xml:space="preserve">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России. Всеобщая история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 Древней Руси к Российскому государству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Введение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Народы и государства на территории нашей страны в древности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Восточная Европа в середине I тыс. н.э.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Образование государства Русь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Принятие христианства и его значение. Византийское наследие на Руси.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Русь в конце X – начале XII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Русь в середине XII – начале XIII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Русские земли в середине XIII - XIV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Народы и государства степной зоны Восточной Европы и Сибири в XIII-XV вв.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единого Русского государства в XV веке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Наш регион в древности и средневековье.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XVI – XVII вв.: от великого княжества к царствуРоссия в XVI веке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w:t>
      </w:r>
      <w:r w:rsidRPr="00C57060">
        <w:rPr>
          <w:rFonts w:ascii="Times New Roman" w:hAnsi="Times New Roman" w:cs="Times New Roman"/>
          <w:sz w:val="20"/>
          <w:szCs w:val="20"/>
        </w:rPr>
        <w:lastRenderedPageBreak/>
        <w:t xml:space="preserve">засечных черт. Продолжение закрепощения крестьянства: указ об «Урочных летах». Пресечение царской династии Рюриковичей.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Смута в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XVII веке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Царь Федор Алексеевич. Отмена местничества. Налоговая (податная) реформа.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Изобразительное искусство. Симон Ушаков. Ярославская школа иконописи. Парсунная живопись.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Наш регион в XVI – XVII вв.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в концеXVII - XVIII ВЕКАХ: от царства к империи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эпоху преобразований Петра I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Первые гвардейские полки. Создание регулярной армии, военного флота. Рекрутские наборы.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Церковная реформа. Упразднение патриаршества, учреждение синода. Положение конфессий.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Закрепление России на берегах Балтики. Провозглашение России империей. Каспийский поход Петра I. 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Итоги, последствия и значение петровских преобразований. Образ Петра I в русской культуре.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После Петра Великого: эпоха «дворцовых переворотов»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международных конфликтах 1740-х – 1750-х гг. Участие в Семилетней войне.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Петр III. Манифест «о вольности дворянской». Переворот 28 июня 1762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1760-х – 1790- гг. Правление Екатерины II и Павла I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Внешняя политика России второй половины XVIII в., ее основные задачи. Н.И. Панин и А.А.Безбородко.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Российской империи в XVIII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Культура и быт российских сословий. Дворянство: жизнь и быт дворянской усадьбы. Духовенство. Купечество. Крестьянство.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М.В. Ломоносов и его выдающаяся роль в становлении российской науки и образования.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Народы России в XVIII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при Павле I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Внутренняя политика. Ограничение дворянских привилегий.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Наш регион в XVIII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Российская империя в XIX – начале XX вв.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на пути к реформам (1801–1861)</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Александровская эпоха: государственный либерализм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Отечественная война 1812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Николаевское самодержавие: государственный консерватизм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Крепостнический социум. Деревня и город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Культурное пространство империи в первой половине XIX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Пространство империи: этнокультурный облик страны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гражданского правосознания. Основные течения общественной мысли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в эпоху реформ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Преобразования Александра II: социальная и правовая модернизация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«Народное самодержавие» Александра III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Пореформенный социум. Сельское хозяйство и промышленность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империи во второй половине XIX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Этнокультурный облик империи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гражданского общества и основные направления общественных движений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Кризис империи в начале ХХ 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Первая российская революция 1905-1907 гг. Начало парламентаризма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Общество и власть после революции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«Серебряный век» российской культуры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Развитие народного просвещения: попытка преодоления разрыва между образованным обществом и народом.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Наш регион в XIX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Всеобщая история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Древнего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Древний мир: понятие и хронология. Карта Древнего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Древний Восток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Античный мир: понятие. Карта античного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Древняя Греция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Древний Рим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Историческое и культурное наследие древних цивилизаций.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средних веков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Средние века: понятие и хронологические рамки.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Раннее Средневековье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Начало Средневековья. Великое переселение народов. Образование варварских королевств.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Зрелое Средневековье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Крестьянство: феодальная зависимость, повинности, условия жизни. Крестьянская община.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Византийская империя и славянские государства в XII—XV вв. Экспансия турок-османов и падение Византии.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Государства доколумбовой Америки.Общественный строй. Религиозные верования населения. Культура.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Историческое и культурное наследие Средневековья.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Нового времени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Новое время: понятие и хронологические рамки.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Европа в конце ХV— начале XVII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Нидерландская революция: цели, участники, формы борьбы. Итоги и значение революции.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Европы и Северной Америки в середине XVII—ХVIII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w:t>
      </w:r>
      <w:r w:rsidRPr="00C57060">
        <w:rPr>
          <w:rFonts w:ascii="Times New Roman" w:hAnsi="Times New Roman" w:cs="Times New Roman"/>
          <w:sz w:val="20"/>
          <w:szCs w:val="20"/>
        </w:rPr>
        <w:lastRenderedPageBreak/>
        <w:t>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Востока в XVI—XVIII вв.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Европы и Северной Америки в первой половине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Европы и Северной Америки во второй половине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Экономическое и социально-политическое развитие стран Европы и США в конце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Азии в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Война за независимость в Латинской Америке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Народы Африки в Новое время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Колониальные империи. Колониальные порядки и традиционные общественные отношения. Выступления против колонизаторов.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культуры в XIX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Международные отношения в XIX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Историческое и культурное наследие Нового времени.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Новейшая история.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Мир к началу XX в. Новейшая история: понятие, периодизация.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Мир в 1900—1914 гг.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C57060" w:rsidRPr="00C57060" w:rsidTr="00C57060">
        <w:tc>
          <w:tcPr>
            <w:tcW w:w="1132" w:type="dxa"/>
          </w:tcPr>
          <w:p w:rsidR="00C57060" w:rsidRPr="00C57060" w:rsidRDefault="00C57060" w:rsidP="00C57060">
            <w:pPr>
              <w:jc w:val="both"/>
              <w:rPr>
                <w:rFonts w:ascii="Times New Roman" w:hAnsi="Times New Roman" w:cs="Times New Roman"/>
                <w:sz w:val="20"/>
                <w:szCs w:val="20"/>
              </w:rPr>
            </w:pPr>
          </w:p>
        </w:tc>
        <w:tc>
          <w:tcPr>
            <w:tcW w:w="4397" w:type="dxa"/>
          </w:tcPr>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Всеобщая история</w:t>
            </w:r>
          </w:p>
        </w:tc>
        <w:tc>
          <w:tcPr>
            <w:tcW w:w="4961" w:type="dxa"/>
          </w:tcPr>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России</w:t>
            </w:r>
          </w:p>
        </w:tc>
      </w:tr>
      <w:tr w:rsidR="00C57060" w:rsidRPr="00C57060" w:rsidTr="00C57060">
        <w:tc>
          <w:tcPr>
            <w:tcW w:w="1132"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5 класс</w:t>
            </w:r>
          </w:p>
        </w:tc>
        <w:tc>
          <w:tcPr>
            <w:tcW w:w="439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ДРЕВНЕГО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Первобытность.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Древний Восток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Античный мир. Древняя Греция. Древний Рим.</w:t>
            </w:r>
          </w:p>
          <w:p w:rsidR="00C57060" w:rsidRPr="00C57060" w:rsidRDefault="00C57060" w:rsidP="00C57060">
            <w:pPr>
              <w:jc w:val="both"/>
              <w:rPr>
                <w:rFonts w:ascii="Times New Roman" w:hAnsi="Times New Roman" w:cs="Times New Roman"/>
                <w:sz w:val="20"/>
                <w:szCs w:val="20"/>
              </w:rPr>
            </w:pPr>
          </w:p>
        </w:tc>
        <w:tc>
          <w:tcPr>
            <w:tcW w:w="4961"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Народы и государства на территории нашей страны в древности</w:t>
            </w:r>
          </w:p>
        </w:tc>
      </w:tr>
      <w:tr w:rsidR="00C57060" w:rsidRPr="00C57060" w:rsidTr="00C57060">
        <w:tc>
          <w:tcPr>
            <w:tcW w:w="1132"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6 класс </w:t>
            </w:r>
          </w:p>
        </w:tc>
        <w:tc>
          <w:tcPr>
            <w:tcW w:w="439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ИСТОРИЯ СРЕДНИХ ВЕКОВ. VI-XV вв.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Раннее Средневековье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Зрелое Средневековье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Востока в Средние 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Государства доколумбовой Америки.</w:t>
            </w:r>
          </w:p>
          <w:p w:rsidR="00C57060" w:rsidRPr="00C57060" w:rsidRDefault="00C57060" w:rsidP="00C57060">
            <w:pPr>
              <w:jc w:val="both"/>
              <w:rPr>
                <w:rFonts w:ascii="Times New Roman" w:hAnsi="Times New Roman" w:cs="Times New Roman"/>
                <w:sz w:val="20"/>
                <w:szCs w:val="20"/>
              </w:rPr>
            </w:pPr>
          </w:p>
        </w:tc>
        <w:tc>
          <w:tcPr>
            <w:tcW w:w="4961"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 ДРЕВНЕЙ РУСИ К РОССИЙСКОМУ ГОСУДАРСТВУ.VIII –XV вв.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Восточная Европа в середине I тыс. н.э.</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Образование государства Русь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Русь в конце X – начале XII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Культурное пространство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Русь в середине XII – начале XIII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Русские земли в середине XIII - XIV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Народы и государства степной зоны Восточной Европы и Сибири в XIII-XV вв.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единого Русского государства в XV веке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Культурное пространство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1132"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7 класс</w:t>
            </w:r>
          </w:p>
        </w:tc>
        <w:tc>
          <w:tcPr>
            <w:tcW w:w="439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НОВОГО ВРЕМЕНИ.XVI-XVII вв. От абсолютизма к парламентаризму. Первые буржуазные революции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Европа в конце ХV— начале XVII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Европа в конце ХV— начале XVII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Европы и Северной Америки в середине XVII—ХVIII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Востока в XVI—XVIII вв.</w:t>
            </w:r>
          </w:p>
          <w:p w:rsidR="00C57060" w:rsidRPr="00C57060" w:rsidRDefault="00C57060" w:rsidP="00C57060">
            <w:pPr>
              <w:jc w:val="both"/>
              <w:rPr>
                <w:rFonts w:ascii="Times New Roman" w:hAnsi="Times New Roman" w:cs="Times New Roman"/>
                <w:sz w:val="20"/>
                <w:szCs w:val="20"/>
              </w:rPr>
            </w:pPr>
          </w:p>
        </w:tc>
        <w:tc>
          <w:tcPr>
            <w:tcW w:w="4961"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В XVI – XVII ВЕКАХ: ОТ ВЕЛИКОГО КНЯЖЕСТВА К ЦАРСТВУ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XVI веке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Смута в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XVII веке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Культурное пространство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1132"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8 класс</w:t>
            </w:r>
          </w:p>
        </w:tc>
        <w:tc>
          <w:tcPr>
            <w:tcW w:w="439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НОВОГО ВРЕМЕНИ.XVIIIв.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Эпоха Просвещения.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Эпоха промышленного переворота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Великая французская революция</w:t>
            </w:r>
          </w:p>
          <w:p w:rsidR="00C57060" w:rsidRPr="00C57060" w:rsidRDefault="00C57060" w:rsidP="00C57060">
            <w:pPr>
              <w:jc w:val="both"/>
              <w:rPr>
                <w:rFonts w:ascii="Times New Roman" w:hAnsi="Times New Roman" w:cs="Times New Roman"/>
                <w:sz w:val="20"/>
                <w:szCs w:val="20"/>
              </w:rPr>
            </w:pPr>
          </w:p>
        </w:tc>
        <w:tc>
          <w:tcPr>
            <w:tcW w:w="4961"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В КОНЦЕ XVII - XVIII ВЕКАХ: ОТ ЦАРСТВА К ИМПЕРИИ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в эпоху преобразований Петра I</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После Петра Великого: эпоха «дворцовых переворотов»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в 1760-х – 1790- гг. Правление Екатерины II и Павла I</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Российской империи в XVIII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Народы России в XVIII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при Павле I</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p w:rsidR="00C57060" w:rsidRPr="00C57060" w:rsidRDefault="00C57060" w:rsidP="00C57060">
            <w:pPr>
              <w:jc w:val="both"/>
              <w:rPr>
                <w:rFonts w:ascii="Times New Roman" w:hAnsi="Times New Roman" w:cs="Times New Roman"/>
                <w:sz w:val="20"/>
                <w:szCs w:val="20"/>
              </w:rPr>
            </w:pPr>
          </w:p>
        </w:tc>
      </w:tr>
      <w:tr w:rsidR="00C57060" w:rsidRPr="00C57060" w:rsidTr="00C57060">
        <w:tc>
          <w:tcPr>
            <w:tcW w:w="1132"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9 класс</w:t>
            </w:r>
          </w:p>
        </w:tc>
        <w:tc>
          <w:tcPr>
            <w:tcW w:w="4397"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ИСТОРИЯ НОВОГО ВРЕМЕНИ. XIX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Мир к началу XX в. Новейшая история.Становление и расцвет индустриального общества. До начала Первой мировой войны</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Европы и Северной Америки в первой половине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Европы и Северной Америки во второй половине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Экономическое и социально-политическое развитие стран Европы и США в конце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Азии в ХIХ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Война за независимость в Латинской Америке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Народы Африки в Новое время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культуры в XIX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Международные отношения в XIX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Мир в 1900—1914 гг.</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p>
        </w:tc>
        <w:tc>
          <w:tcPr>
            <w:tcW w:w="4961" w:type="dxa"/>
          </w:tcPr>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IV. РОССИЙСКАЯ ИМПЕРИЯ В XIX – НАЧАЛЕ XX ВВ.</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Россия на пути к реформам (1801–1861)</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Александровская эпоха: государственный либерализм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Отечественная война 1812 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Николаевское самодержавие: государственный консерватизм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Крепостнический социум. Деревня и город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Культурное пространство империи в первой половине XIX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Пространство империи: этнокультурный облик страны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гражданского правосознания. Основные течения общественной мысли </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Россия в эпоху реформ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Преобразования Александра II: социальная и правовая модернизация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«Народное самодержавие» Александра III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Пореформенный социум. Сельское хозяйство и промышленность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Культурное пространство империи во второй половине XIX 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Этнокультурный облик империи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гражданского общества и основные направления общественных движений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Кризис империи в начале ХХ 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Первая российская революция 1905-1907 гг. Начало парламентаризма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Общество и власть после революции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«Серебряный век» российской культуры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Региональный компонент</w:t>
            </w:r>
          </w:p>
        </w:tc>
      </w:tr>
    </w:tbl>
    <w:p w:rsidR="00C57060" w:rsidRPr="009E44A2" w:rsidRDefault="00C57060" w:rsidP="00C57060">
      <w:pPr>
        <w:jc w:val="both"/>
        <w:rPr>
          <w:rFonts w:ascii="Times New Roman" w:hAnsi="Times New Roman" w:cs="Times New Roman"/>
          <w:b/>
          <w:sz w:val="20"/>
          <w:szCs w:val="20"/>
        </w:rPr>
      </w:pPr>
      <w:bookmarkStart w:id="36" w:name="_Toc409691706"/>
      <w:bookmarkStart w:id="37" w:name="_Toc410654032"/>
      <w:bookmarkStart w:id="38" w:name="_Toc414553230"/>
      <w:r w:rsidRPr="009E44A2">
        <w:rPr>
          <w:rFonts w:ascii="Times New Roman" w:hAnsi="Times New Roman" w:cs="Times New Roman"/>
          <w:b/>
          <w:sz w:val="20"/>
          <w:szCs w:val="20"/>
        </w:rPr>
        <w:lastRenderedPageBreak/>
        <w:t>Обществознание</w:t>
      </w:r>
      <w:bookmarkEnd w:id="36"/>
      <w:bookmarkEnd w:id="37"/>
      <w:bookmarkEnd w:id="38"/>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Человек. Деятельность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Общество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Социальные нормы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Сфера духовной культуры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Социальная сфера жизни общества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Политическая сфера жизни общества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Гражданин и государство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Основы российского законодательства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w:t>
      </w:r>
      <w:r w:rsidRPr="00C57060">
        <w:rPr>
          <w:rFonts w:ascii="Times New Roman" w:hAnsi="Times New Roman" w:cs="Times New Roman"/>
          <w:sz w:val="20"/>
          <w:szCs w:val="20"/>
        </w:rPr>
        <w:lastRenderedPageBreak/>
        <w:t>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Экономика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Понятие экономики. Роль экономики в жизни общества. Товары и услуги. Ресурсы и потребности, ограниченность ресурсов. Производство </w:t>
      </w:r>
      <w:r w:rsidRPr="00C57060">
        <w:rPr>
          <w:rFonts w:ascii="Times New Roman" w:hAnsi="Times New Roman" w:cs="Times New Roman"/>
          <w:sz w:val="20"/>
          <w:szCs w:val="20"/>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финнсовый план. Сбережения. Инфляция.</w:t>
      </w:r>
    </w:p>
    <w:p w:rsidR="00C57060" w:rsidRPr="009E44A2" w:rsidRDefault="00C57060" w:rsidP="00C57060">
      <w:pPr>
        <w:jc w:val="both"/>
        <w:rPr>
          <w:rFonts w:ascii="Times New Roman" w:hAnsi="Times New Roman" w:cs="Times New Roman"/>
          <w:b/>
          <w:sz w:val="20"/>
          <w:szCs w:val="20"/>
        </w:rPr>
      </w:pPr>
      <w:bookmarkStart w:id="39" w:name="_Toc409691707"/>
      <w:bookmarkStart w:id="40" w:name="_Toc410654033"/>
      <w:bookmarkStart w:id="41" w:name="_Toc414553231"/>
      <w:r w:rsidRPr="009E44A2">
        <w:rPr>
          <w:rFonts w:ascii="Times New Roman" w:hAnsi="Times New Roman" w:cs="Times New Roman"/>
          <w:b/>
          <w:sz w:val="20"/>
          <w:szCs w:val="20"/>
        </w:rPr>
        <w:t>География</w:t>
      </w:r>
      <w:bookmarkEnd w:id="39"/>
      <w:bookmarkEnd w:id="40"/>
      <w:bookmarkEnd w:id="41"/>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57060" w:rsidRPr="00C57060" w:rsidRDefault="00C57060" w:rsidP="00C57060">
      <w:pPr>
        <w:jc w:val="both"/>
        <w:rPr>
          <w:rFonts w:ascii="Times New Roman" w:hAnsi="Times New Roman" w:cs="Times New Roman"/>
          <w:sz w:val="20"/>
          <w:szCs w:val="20"/>
        </w:rPr>
      </w:pPr>
      <w:bookmarkStart w:id="42" w:name="h.3x8tuzt" w:colFirst="0" w:colLast="0"/>
      <w:bookmarkEnd w:id="42"/>
      <w:r w:rsidRPr="00C57060">
        <w:rPr>
          <w:rFonts w:ascii="Times New Roman" w:hAnsi="Times New Roman" w:cs="Times New Roman"/>
          <w:sz w:val="20"/>
          <w:szCs w:val="20"/>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географических знаний о Земле.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Введение. Что изучает география.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Представления о мире в древности (Древний Китай, Древний Египет, Древняя Греция, Древний Рим). Появление первых географических карт.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Географические знания в современном мире. Современные географические методы исследования Земли.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Земля во Вселенной. Движения Земли и их следствия.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Изображение земной поверхности.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Природа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Человечество на Земле.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Численность населения Земли. Расовый состав. Нации и народы планеты. Страны на карте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Освоение Земли человеком.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и нанесение на контурную карту географических объектов одного из изученных маршрутов.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Главные закономерности природы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Характеристика материков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Южные материки. Особенности южных материков Земли.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Австралия и Океания. Географическое положение, история исследования, особенности природы материка. Эндемики.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Северные материки. Особенности северных материков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Характеристика двух стран материка: Канады и Мексики. Описание США – как одной из ведущих стран современного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Взаимодействие природы и общества.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Территория России на карте мира.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Общая характеристика природы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Природно-территориальные комплексы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Южные моря России: история освоения, особенности природы морей, ресурсы, значение.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Урал (изменение природных особенностей с запада на восток, с севера на юг).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Обобщение знаний по особенностям природы европейской части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Моря Северного Ледовитого океана: история освоения, особенности природы морей, ресурсы, значение. Северный морской путь.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Западная Сибирь: природные ресурсы, проблемы рационального использования и экологические проблемы.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Чукотка, Приамурье, Приморье (географическое положение, история исследования, особенности природы).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Камчатка, Сахалин, Курильские острова (географическое положение, история исследования, особенности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Население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География своей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Хозяйство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Хозяйство своей местности.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Районы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Моря Атлантического океана, омывающие Россию: транспортное значение, ресурсы.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Южные моря России: транспортное значение, ресурсы.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Азиатская часть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Моря Северного Ледовитого океана: транспортное значение, ресурсы.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Моря Тихого океана: транспортное значение, ресурсы.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мире.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Примерные темы практических работ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картой «Имена на карте».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и нанесение на контурную карту географических объектов изученных маршрутов путешественников.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зенитального положения Солнца в разные периоды года.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координат географических объектов по карте.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положения объектов относительно друг друга: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направлений и расстояний по глобусу и карте.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высот и глубин географических объектов с использованием шкалы высот и глубин.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азимута.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Ориентирование на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Составление плана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коллекциями минералов, горных пород, полезных ископаемых.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картографическими источниками: нанесение элементов рельефа.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картографическими источниками: нанесение объектов гидрографии.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объектов гидрографии.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Ведение дневника погоды.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метеоприборами (проведение наблюдений и измерений, фиксация результатов, обработка результатов наблюдений)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средних температур, амплитуды и построение графиков.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природных комплексов своей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основных компонентов природы океанов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Создание презентационных материалов об океанах на основе различных источников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основных компонентов природы материков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природных зон Земли.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Создание презентационных материалов о материке на основе различных источников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Прогнозирование перспективных путей рационального природопользования.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ГП и оценка его влияния на природу и жизнь людей в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картографическими источниками: нанесение особенностей географического положения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Оценивание динамики изменения границ России и их значения.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Написание эссе о роли русских землепроходцев и исследователей в освоении и изучении территории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задач на определение разницы во времени различных территорий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Выявление взаимозависимостей тектонической структуры, формы рельефа, полезных ископаемых на территории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картографическими источниками: нанесение элементов рельефа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элементов рельефа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Построение профиля своей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картографическими источниками: нанесение объектов гидрографии России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объектов гидрографии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Распределение количества осадков на территории России, работа с климатограммами.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характеристики климата своего региона.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Составление прогноза погоды на основе различных</w:t>
      </w:r>
      <w:r w:rsidRPr="00C57060">
        <w:rPr>
          <w:rFonts w:ascii="Times New Roman" w:hAnsi="Times New Roman" w:cs="Times New Roman"/>
          <w:sz w:val="20"/>
          <w:szCs w:val="20"/>
        </w:rPr>
        <w:tab/>
        <w:t>источников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основных компонентов природы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Создание презентационных материалов о природе России на основе различных источников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Сравнение особенностей природы отдельных регионов страны.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видов особо охраняемых природных территорий России и их особенностей.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особенностей размещения крупных народов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вычисление и сравнение показателей естественного прироста населения в разных частях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Чтение и анализ половозрастных пирамид.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Оценивание демографической ситуации России и отдельных ее территорий.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величины миграционного прироста населения в разных частях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видов и направлений внутренних и внешних миграций, объяснение причин, составление схемы.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Объяснение различий в обеспеченности трудовыми ресурсами отдельных регионов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Оценивание уровня урбанизации отдельных регионов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Описание основных компонентов природы своей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Работа с картографическими источниками: нанесение субъектов, экономических районов и федеральных округов РФ.</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Сравнение двух и более экономических районов России по заданным характеристикам.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Создание презентационных материалов об экономических районах России на основе различных источников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57060" w:rsidRPr="009E44A2" w:rsidRDefault="00C57060" w:rsidP="00C57060">
      <w:pPr>
        <w:jc w:val="both"/>
        <w:rPr>
          <w:rFonts w:ascii="Times New Roman" w:hAnsi="Times New Roman" w:cs="Times New Roman"/>
          <w:b/>
          <w:sz w:val="20"/>
          <w:szCs w:val="20"/>
        </w:rPr>
      </w:pPr>
      <w:bookmarkStart w:id="43" w:name="_Toc414553232"/>
      <w:bookmarkStart w:id="44" w:name="_Toc409691708"/>
      <w:r w:rsidRPr="009E44A2">
        <w:rPr>
          <w:rFonts w:ascii="Times New Roman" w:hAnsi="Times New Roman" w:cs="Times New Roman"/>
          <w:b/>
          <w:sz w:val="20"/>
          <w:szCs w:val="20"/>
        </w:rPr>
        <w:t>Математика</w:t>
      </w:r>
      <w:bookmarkEnd w:id="43"/>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57060" w:rsidRPr="00C57060" w:rsidRDefault="00C57060" w:rsidP="00C57060">
      <w:pPr>
        <w:jc w:val="both"/>
        <w:rPr>
          <w:rFonts w:ascii="Times New Roman" w:hAnsi="Times New Roman" w:cs="Times New Roman"/>
          <w:sz w:val="20"/>
          <w:szCs w:val="20"/>
        </w:rPr>
      </w:pPr>
      <w:bookmarkStart w:id="45" w:name="_Toc405513918"/>
      <w:bookmarkStart w:id="46" w:name="_Toc284662796"/>
      <w:bookmarkStart w:id="47" w:name="_Toc284663423"/>
      <w:r w:rsidRPr="00C57060">
        <w:rPr>
          <w:rFonts w:ascii="Times New Roman" w:hAnsi="Times New Roman" w:cs="Times New Roman"/>
          <w:sz w:val="20"/>
          <w:szCs w:val="20"/>
        </w:rPr>
        <w:t>Элементы теории множеств и математической логики</w:t>
      </w:r>
      <w:bookmarkEnd w:id="45"/>
      <w:bookmarkEnd w:id="46"/>
      <w:bookmarkEnd w:id="47"/>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Множества и отношения между ними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Операции над множествами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Элементы логики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Утверждения. Аксиомы и теоремы. Доказательство. Доказательство от противного. Теорема, обратная данной. Пример и контрпример.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Высказывания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57060" w:rsidRPr="00C57060" w:rsidRDefault="00C57060" w:rsidP="00C57060">
      <w:pPr>
        <w:jc w:val="both"/>
        <w:rPr>
          <w:rFonts w:ascii="Times New Roman" w:hAnsi="Times New Roman" w:cs="Times New Roman"/>
          <w:sz w:val="20"/>
          <w:szCs w:val="20"/>
        </w:rPr>
      </w:pPr>
      <w:bookmarkStart w:id="48" w:name="_Toc405513919"/>
      <w:bookmarkStart w:id="49" w:name="_Toc284662797"/>
      <w:bookmarkStart w:id="50" w:name="_Toc284663424"/>
      <w:r w:rsidRPr="00C57060">
        <w:rPr>
          <w:rFonts w:ascii="Times New Roman" w:hAnsi="Times New Roman" w:cs="Times New Roman"/>
          <w:sz w:val="20"/>
          <w:szCs w:val="20"/>
        </w:rPr>
        <w:t>Содержание курса математики в 5–6 классах</w:t>
      </w:r>
      <w:bookmarkEnd w:id="48"/>
      <w:bookmarkEnd w:id="49"/>
      <w:bookmarkEnd w:id="50"/>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Натуральные числа и нуль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Натуральный ряд чисел и его свойства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Запись и чтение натуральных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Округление натуральных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Необходимость округления. Правило округления натуральных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Сравнение натуральных чисел, сравнение с числом 0</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Действия с натуральными числами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Степень с натуральным показателем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Числовые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Числовое выражение и его значение, порядок выполнения действий.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Деление с остатком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Деление с остатком на множестве натуральных чисел, свойства деления с остатком. Практические задачи на деление с остатком.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Свойства и признаки делимости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Разложение числа на простые множители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Простые и составные числа, решето Эратосфена.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Алгебраические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Делители и кратные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Дроби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Обыкновенные дроби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Доля, часть, дробное число, дробь. Дробное число как результат деления. Правильные и неправильные дроби, смешанная дробь (смешанное число).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Запись натурального числа в виде дроби с заданным знаменателем, преобразование смешанной дроби в неправильную дробь и наоборот.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Приведение дробей к общему знаменателю. Сравнение обыкновенных дробей.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Сложение и вычитание обыкновенных дробей. Умножение и деление обыкновенных дробей.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Арифметические действия со смешанными дробями.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Арифметические действия с дробными числами.</w:t>
      </w:r>
      <w:r w:rsidRPr="00C57060">
        <w:rPr>
          <w:rFonts w:ascii="Times New Roman" w:hAnsi="Times New Roman" w:cs="Times New Roman"/>
          <w:sz w:val="20"/>
          <w:szCs w:val="20"/>
        </w:rPr>
        <w:tab/>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Способы рационализации вычислений и их применение при выполнении действий.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Десятичные дроби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Отношение двух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Масштаб на плане и карте.Пропорции. Свойства пропорций, применение пропорций и отношений при решении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Среднее арифметическое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Проценты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Диаграммы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Столбчатые и круговые диаграммы. Извлечение информации из диаграмм. Изображение диаграмм по числовым данным.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Рациональные 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Положительные и отрицательные 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 рациональном числе. Первичное представление о множестве рациональных чисел. Действия с рациональными числами.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текстовых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Задачи на все арифметические действия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Задачи на движение, работу и покупки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Задачи на части, доли, проценты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Логические задачи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Решение несложных логических задач. Решение логических задач с помощью графов, таблиц.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методы решения текстовых задач: арифметический, перебор вариантов.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Наглядная геометрия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объема; единицы объема. Объем прямоугольного параллелепипеда, куба.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 равенстве фигур. Центральная, осевая и зеркальная симметрии. Изображение симметричных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практических задач с применением простейших свойств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математики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Рождение шестидесятеричной системы счисления. Появление десятичной записи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Рождение и развитие арифметики натуральных чисел. НОК, НОД, простые числа. Решето Эратосфена.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Появление нуля и отрицательных чисел в математике древности. Роль Диофанта. Почему </w:t>
      </w:r>
      <w:r w:rsidRPr="00C57060">
        <w:rPr>
          <w:rFonts w:ascii="Times New Roman" w:hAnsi="Times New Roman" w:cs="Times New Roman"/>
          <w:sz w:val="20"/>
          <w:szCs w:val="20"/>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21.6pt" o:ole="">
            <v:imagedata r:id="rId7" o:title=""/>
          </v:shape>
          <o:OLEObject Type="Embed" ProgID="Equation.DSMT4" ShapeID="_x0000_i1025" DrawAspect="Content" ObjectID="_1734779893" r:id="rId8"/>
        </w:object>
      </w:r>
      <w:r w:rsidRPr="00C57060">
        <w:rPr>
          <w:rFonts w:ascii="Times New Roman" w:hAnsi="Times New Roman" w:cs="Times New Roman"/>
          <w:sz w:val="20"/>
          <w:szCs w:val="20"/>
        </w:rPr>
        <w: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Дроби в Вавилоне, Египте, Риме. Открытие десятичных дробей. Старинные системы мер. Десятичные дроби и метрическая система мер.  Л. Магницкий.</w:t>
      </w:r>
    </w:p>
    <w:p w:rsidR="00C57060" w:rsidRPr="00C57060" w:rsidRDefault="00C57060" w:rsidP="00C57060">
      <w:pPr>
        <w:jc w:val="both"/>
        <w:rPr>
          <w:rFonts w:ascii="Times New Roman" w:hAnsi="Times New Roman" w:cs="Times New Roman"/>
          <w:sz w:val="20"/>
          <w:szCs w:val="20"/>
        </w:rPr>
      </w:pPr>
      <w:bookmarkStart w:id="51" w:name="_Toc405513920"/>
      <w:bookmarkStart w:id="52" w:name="_Toc284662798"/>
      <w:bookmarkStart w:id="53" w:name="_Toc284663425"/>
      <w:r w:rsidRPr="00C57060">
        <w:rPr>
          <w:rFonts w:ascii="Times New Roman" w:hAnsi="Times New Roman" w:cs="Times New Roman"/>
          <w:sz w:val="20"/>
          <w:szCs w:val="20"/>
        </w:rPr>
        <w:t>Содержание курса математики в 7–9 классах</w:t>
      </w:r>
      <w:bookmarkEnd w:id="51"/>
      <w:bookmarkEnd w:id="52"/>
      <w:bookmarkEnd w:id="53"/>
    </w:p>
    <w:p w:rsidR="00C57060" w:rsidRPr="00C57060" w:rsidRDefault="00C57060" w:rsidP="00C57060">
      <w:pPr>
        <w:jc w:val="both"/>
        <w:rPr>
          <w:rFonts w:ascii="Times New Roman" w:hAnsi="Times New Roman" w:cs="Times New Roman"/>
          <w:sz w:val="20"/>
          <w:szCs w:val="20"/>
        </w:rPr>
      </w:pPr>
      <w:bookmarkStart w:id="54" w:name="_Toc405513921"/>
      <w:bookmarkStart w:id="55" w:name="_Toc284662799"/>
      <w:bookmarkStart w:id="56" w:name="_Toc284663426"/>
      <w:r w:rsidRPr="00C57060">
        <w:rPr>
          <w:rFonts w:ascii="Times New Roman" w:hAnsi="Times New Roman" w:cs="Times New Roman"/>
          <w:sz w:val="20"/>
          <w:szCs w:val="20"/>
        </w:rPr>
        <w:t>Алгебра</w:t>
      </w:r>
      <w:bookmarkEnd w:id="54"/>
      <w:bookmarkEnd w:id="55"/>
      <w:bookmarkEnd w:id="56"/>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Рациональные 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Иррациональные 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иррационального числа. Распознавание иррациональных чисел. Примеры доказательств в алгебре. Иррациональность числа</w:t>
      </w:r>
      <w:r w:rsidRPr="00C57060">
        <w:rPr>
          <w:rFonts w:ascii="Times New Roman" w:hAnsi="Times New Roman" w:cs="Times New Roman"/>
          <w:sz w:val="20"/>
          <w:szCs w:val="20"/>
        </w:rPr>
        <w:object w:dxaOrig="380" w:dyaOrig="340">
          <v:shape id="_x0000_i1026" type="#_x0000_t75" style="width:18pt;height:18pt" o:ole="">
            <v:imagedata r:id="rId9" o:title=""/>
          </v:shape>
          <o:OLEObject Type="Embed" ProgID="Equation.DSMT4" ShapeID="_x0000_i1026" DrawAspect="Content" ObjectID="_1734779894" r:id="rId10"/>
        </w:object>
      </w:r>
      <w:r w:rsidRPr="00C57060">
        <w:rPr>
          <w:rFonts w:ascii="Times New Roman" w:hAnsi="Times New Roman" w:cs="Times New Roman"/>
          <w:sz w:val="20"/>
          <w:szCs w:val="20"/>
        </w:rPr>
        <w:t>. Применение в геометрии.Сравнение иррациональных чисел.Множество действительных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Тождественные преобразования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Числовые и буквенные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Выражение с переменной. Значение выражения. Подстановка выражений вместо переменных.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Целые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Степень с натуральным показателем и её свойства. Преобразования выражений, содержащих степени с натуральным показателем.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Дробно-рациональные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Преобразование выражений, содержащих знак модуля.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Квадратные корни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Уравнения и неравенства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Числовое равенство. Свойства числовых равенств. Равенство с переменной.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Уравнения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Линейное уравнение и его корни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Квадратное уравнение и его корни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Дробно-рациональные уравнения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Решение простейших дробно-линейных уравнений. Решение дробно-рациональных уравнений.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Простейшие иррациональные уравнения вида </w:t>
      </w:r>
      <w:r w:rsidRPr="00C57060">
        <w:rPr>
          <w:rFonts w:ascii="Times New Roman" w:hAnsi="Times New Roman" w:cs="Times New Roman"/>
          <w:sz w:val="20"/>
          <w:szCs w:val="20"/>
        </w:rPr>
        <w:object w:dxaOrig="1120" w:dyaOrig="460">
          <v:shape id="_x0000_i1027" type="#_x0000_t75" style="width:58.2pt;height:21.6pt" o:ole="">
            <v:imagedata r:id="rId11" o:title=""/>
          </v:shape>
          <o:OLEObject Type="Embed" ProgID="Equation.DSMT4" ShapeID="_x0000_i1027" DrawAspect="Content" ObjectID="_1734779895" r:id="rId12"/>
        </w:object>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1680" w:dyaOrig="460">
          <v:shape id="_x0000_i1028" type="#_x0000_t75" style="width:83.4pt;height:21.6pt" o:ole="">
            <v:imagedata r:id="rId13" o:title=""/>
          </v:shape>
          <o:OLEObject Type="Embed" ProgID="Equation.DSMT4" ShapeID="_x0000_i1028" DrawAspect="Content" ObjectID="_1734779896" r:id="rId14"/>
        </w:object>
      </w:r>
      <w:r w:rsidRPr="00C57060">
        <w:rPr>
          <w:rFonts w:ascii="Times New Roman" w:hAnsi="Times New Roman" w:cs="Times New Roman"/>
          <w:sz w:val="20"/>
          <w:szCs w:val="20"/>
        </w:rPr>
        <w: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Уравнения вида</w:t>
      </w:r>
      <w:r w:rsidRPr="00C57060">
        <w:rPr>
          <w:rFonts w:ascii="Times New Roman" w:hAnsi="Times New Roman" w:cs="Times New Roman"/>
          <w:sz w:val="20"/>
          <w:szCs w:val="20"/>
        </w:rPr>
        <w:object w:dxaOrig="700" w:dyaOrig="360">
          <v:shape id="_x0000_i1029" type="#_x0000_t75" style="width:36.6pt;height:18pt" o:ole="">
            <v:imagedata r:id="rId15" o:title=""/>
          </v:shape>
          <o:OLEObject Type="Embed" ProgID="Equation.DSMT4" ShapeID="_x0000_i1029" DrawAspect="Content" ObjectID="_1734779897" r:id="rId16"/>
        </w:object>
      </w:r>
      <w:r w:rsidRPr="00C57060">
        <w:rPr>
          <w:rFonts w:ascii="Times New Roman" w:hAnsi="Times New Roman" w:cs="Times New Roman"/>
          <w:sz w:val="20"/>
          <w:szCs w:val="20"/>
        </w:rPr>
        <w:t>.Уравнения в целых числах.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уравнений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Понятие системы уравнений. Решение системы уравнений.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Методы решения систем линейных уравнений с двумя переменными: графический метод, метод сложения, метод подстановки.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линейных уравнений с параметром.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Числовые неравенства. Свойства числовых неравенств. Проверка справедливости неравенств при заданных значениях переменных.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Неравенство с переменной. Строгие и нестрогие неравенства. Область определения неравенства (область допустимых значений переменной).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линейных неравенств.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целых и дробно-рациональных неравенств методом интервалов.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неравенств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Функции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функции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Представление об асимптотах.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Непрерывность функции. Кусочно заданные функции.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Линейная функция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Квадратичная функция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Обратная пропорциональность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Свойства функции </w:t>
      </w:r>
      <w:r w:rsidRPr="00C57060">
        <w:rPr>
          <w:rFonts w:ascii="Times New Roman" w:hAnsi="Times New Roman" w:cs="Times New Roman"/>
          <w:sz w:val="20"/>
          <w:szCs w:val="20"/>
        </w:rPr>
        <w:object w:dxaOrig="620" w:dyaOrig="620">
          <v:shape id="_x0000_i1030" type="#_x0000_t75" style="width:30.6pt;height:30.6pt" o:ole="">
            <v:imagedata r:id="rId17" o:title=""/>
          </v:shape>
          <o:OLEObject Type="Embed" ProgID="Equation.DSMT4" ShapeID="_x0000_i1030" DrawAspect="Content" ObjectID="_1734779898" r:id="rId18"/>
        </w:object>
      </w:r>
      <w:r w:rsidRPr="00C57060">
        <w:rPr>
          <w:rFonts w:ascii="Times New Roman" w:hAnsi="Times New Roman" w:cs="Times New Roman"/>
          <w:sz w:val="20"/>
          <w:szCs w:val="20"/>
        </w:rPr>
        <w:fldChar w:fldCharType="begin"/>
      </w:r>
      <w:r w:rsidRPr="00C57060">
        <w:rPr>
          <w:rFonts w:ascii="Times New Roman" w:hAnsi="Times New Roman" w:cs="Times New Roman"/>
          <w:sz w:val="20"/>
          <w:szCs w:val="20"/>
        </w:rPr>
        <w:instrText xml:space="preserve"> QUOTE </w:instrText>
      </w:r>
      <w:r w:rsidRPr="00C57060">
        <w:rPr>
          <w:rFonts w:ascii="Times New Roman" w:hAnsi="Times New Roman" w:cs="Times New Roman"/>
          <w:noProof/>
          <w:sz w:val="20"/>
          <w:szCs w:val="20"/>
          <w:lang w:eastAsia="ru-RU"/>
        </w:rPr>
        <w:drawing>
          <wp:inline distT="0" distB="0" distL="0" distR="0">
            <wp:extent cx="410845" cy="306070"/>
            <wp:effectExtent l="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57060">
        <w:rPr>
          <w:rFonts w:ascii="Times New Roman" w:hAnsi="Times New Roman" w:cs="Times New Roman"/>
          <w:sz w:val="20"/>
          <w:szCs w:val="20"/>
        </w:rPr>
        <w:fldChar w:fldCharType="separate"/>
      </w:r>
      <w:r w:rsidRPr="00C57060">
        <w:rPr>
          <w:rFonts w:ascii="Times New Roman" w:hAnsi="Times New Roman" w:cs="Times New Roman"/>
          <w:noProof/>
          <w:sz w:val="20"/>
          <w:szCs w:val="20"/>
          <w:lang w:eastAsia="ru-RU"/>
        </w:rPr>
        <w:drawing>
          <wp:inline distT="0" distB="0" distL="0" distR="0">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57060">
        <w:rPr>
          <w:rFonts w:ascii="Times New Roman" w:hAnsi="Times New Roman" w:cs="Times New Roman"/>
          <w:sz w:val="20"/>
          <w:szCs w:val="20"/>
        </w:rPr>
        <w:fldChar w:fldCharType="end"/>
      </w:r>
      <w:r w:rsidRPr="00C57060">
        <w:rPr>
          <w:rFonts w:ascii="Times New Roman" w:hAnsi="Times New Roman" w:cs="Times New Roman"/>
          <w:sz w:val="20"/>
          <w:szCs w:val="20"/>
        </w:rPr>
        <w:t xml:space="preserve">. Гипербола.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Графики функций. Преобразование графика функции </w:t>
      </w:r>
      <w:r w:rsidRPr="00C57060">
        <w:rPr>
          <w:rFonts w:ascii="Times New Roman" w:hAnsi="Times New Roman" w:cs="Times New Roman"/>
          <w:sz w:val="20"/>
          <w:szCs w:val="20"/>
        </w:rPr>
        <w:object w:dxaOrig="920" w:dyaOrig="320">
          <v:shape id="_x0000_i1031" type="#_x0000_t75" style="width:48pt;height:17.4pt" o:ole="">
            <v:imagedata r:id="rId20" o:title=""/>
          </v:shape>
          <o:OLEObject Type="Embed" ProgID="Equation.DSMT4" ShapeID="_x0000_i1031" DrawAspect="Content" ObjectID="_1734779899" r:id="rId21"/>
        </w:object>
      </w:r>
      <w:r w:rsidRPr="00C57060">
        <w:rPr>
          <w:rFonts w:ascii="Times New Roman" w:hAnsi="Times New Roman" w:cs="Times New Roman"/>
          <w:sz w:val="20"/>
          <w:szCs w:val="20"/>
        </w:rPr>
        <w:t xml:space="preserve"> для построения графиков функций вида </w:t>
      </w:r>
      <w:r w:rsidRPr="00C57060">
        <w:rPr>
          <w:rFonts w:ascii="Times New Roman" w:hAnsi="Times New Roman" w:cs="Times New Roman"/>
          <w:sz w:val="20"/>
          <w:szCs w:val="20"/>
        </w:rPr>
        <w:object w:dxaOrig="1780" w:dyaOrig="380">
          <v:shape id="_x0000_i1032" type="#_x0000_t75" style="width:89.4pt;height:18pt" o:ole="">
            <v:imagedata r:id="rId22" o:title=""/>
          </v:shape>
          <o:OLEObject Type="Embed" ProgID="Equation.DSMT4" ShapeID="_x0000_i1032" DrawAspect="Content" ObjectID="_1734779900" r:id="rId23"/>
        </w:object>
      </w:r>
      <w:r w:rsidRPr="00C57060">
        <w:rPr>
          <w:rFonts w:ascii="Times New Roman" w:hAnsi="Times New Roman" w:cs="Times New Roman"/>
          <w:sz w:val="20"/>
          <w:szCs w:val="20"/>
        </w:rPr>
        <w: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Графики функций </w:t>
      </w:r>
      <w:r w:rsidRPr="00C57060">
        <w:rPr>
          <w:rFonts w:ascii="Times New Roman" w:hAnsi="Times New Roman" w:cs="Times New Roman"/>
          <w:sz w:val="20"/>
          <w:szCs w:val="20"/>
        </w:rPr>
        <w:object w:dxaOrig="1300" w:dyaOrig="620">
          <v:shape id="_x0000_i1033" type="#_x0000_t75" style="width:64.2pt;height:30.6pt" o:ole="">
            <v:imagedata r:id="rId24" o:title=""/>
          </v:shape>
          <o:OLEObject Type="Embed" ProgID="Equation.DSMT4" ShapeID="_x0000_i1033" DrawAspect="Content" ObjectID="_1734779901" r:id="rId25"/>
        </w:object>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760" w:dyaOrig="380">
          <v:shape id="_x0000_i1034" type="#_x0000_t75" style="width:40.2pt;height:18pt" o:ole="">
            <v:imagedata r:id="rId26" o:title=""/>
          </v:shape>
          <o:OLEObject Type="Embed" ProgID="Equation.DSMT4" ShapeID="_x0000_i1034" DrawAspect="Content" ObjectID="_1734779902" r:id="rId27"/>
        </w:object>
      </w:r>
      <w:r w:rsidRPr="00C57060">
        <w:rPr>
          <w:rFonts w:ascii="Times New Roman" w:hAnsi="Times New Roman" w:cs="Times New Roman"/>
          <w:sz w:val="20"/>
          <w:szCs w:val="20"/>
        </w:rPr>
        <w:fldChar w:fldCharType="begin"/>
      </w:r>
      <w:r w:rsidRPr="00C57060">
        <w:rPr>
          <w:rFonts w:ascii="Times New Roman" w:hAnsi="Times New Roman" w:cs="Times New Roman"/>
          <w:sz w:val="20"/>
          <w:szCs w:val="20"/>
        </w:rPr>
        <w:instrText xml:space="preserve"> QUOTE  </w:instrText>
      </w:r>
      <w:r w:rsidRPr="00C57060">
        <w:rPr>
          <w:rFonts w:ascii="Times New Roman" w:hAnsi="Times New Roman" w:cs="Times New Roman"/>
          <w:sz w:val="20"/>
          <w:szCs w:val="20"/>
        </w:rPr>
        <w:fldChar w:fldCharType="end"/>
      </w:r>
      <w:r w:rsidRPr="00C57060">
        <w:rPr>
          <w:rFonts w:ascii="Times New Roman" w:hAnsi="Times New Roman" w:cs="Times New Roman"/>
          <w:sz w:val="20"/>
          <w:szCs w:val="20"/>
        </w:rPr>
        <w:t>,</w:t>
      </w:r>
      <w:r w:rsidRPr="00C57060">
        <w:rPr>
          <w:rFonts w:ascii="Times New Roman" w:hAnsi="Times New Roman" w:cs="Times New Roman"/>
          <w:sz w:val="20"/>
          <w:szCs w:val="20"/>
        </w:rPr>
        <w:object w:dxaOrig="760" w:dyaOrig="380">
          <v:shape id="_x0000_i1035" type="#_x0000_t75" style="width:37.2pt;height:18pt" o:ole="">
            <v:imagedata r:id="rId28" o:title=""/>
          </v:shape>
          <o:OLEObject Type="Embed" ProgID="Equation.DSMT4" ShapeID="_x0000_i1035" DrawAspect="Content" ObjectID="_1734779903" r:id="rId29"/>
        </w:object>
      </w:r>
      <w:r w:rsidR="00F225A6">
        <w:fldChar w:fldCharType="begin"/>
      </w:r>
      <w:r w:rsidR="00F225A6">
        <w:fldChar w:fldCharType="separate"/>
      </w:r>
      <w:r w:rsidRPr="00C57060">
        <w:rPr>
          <w:rFonts w:ascii="Times New Roman" w:hAnsi="Times New Roman" w:cs="Times New Roman"/>
          <w:noProof/>
          <w:sz w:val="20"/>
          <w:szCs w:val="20"/>
          <w:lang w:eastAsia="ru-RU"/>
        </w:rPr>
        <w:drawing>
          <wp:inline distT="0" distB="0" distL="0" distR="0">
            <wp:extent cx="478155" cy="245110"/>
            <wp:effectExtent l="0" t="0" r="0" b="254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225A6">
        <w:rPr>
          <w:rFonts w:ascii="Times New Roman" w:hAnsi="Times New Roman" w:cs="Times New Roman"/>
          <w:noProof/>
          <w:sz w:val="20"/>
          <w:szCs w:val="20"/>
          <w:lang w:eastAsia="ru-RU"/>
        </w:rPr>
        <w:fldChar w:fldCharType="end"/>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660" w:dyaOrig="380">
          <v:shape id="_x0000_i1036" type="#_x0000_t75" style="width:31.8pt;height:18pt" o:ole="">
            <v:imagedata r:id="rId31" o:title=""/>
          </v:shape>
          <o:OLEObject Type="Embed" ProgID="Equation.DSMT4" ShapeID="_x0000_i1036" DrawAspect="Content" ObjectID="_1734779904" r:id="rId32"/>
        </w:object>
      </w:r>
      <w:r w:rsidRPr="00C57060">
        <w:rPr>
          <w:rFonts w:ascii="Times New Roman" w:hAnsi="Times New Roman" w:cs="Times New Roman"/>
          <w:sz w:val="20"/>
          <w:szCs w:val="20"/>
        </w:rPr>
        <w:t xml:space="preserve">.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Последовательности и прогрессии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текстовых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Задачи на все арифметические действия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Задачи на движение, работу и покупки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Задачи на части, доли, проценты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Логические задачи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Решение логических задач. Решение логических задач с помощью графов, таблиц.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57060" w:rsidRPr="00C57060" w:rsidRDefault="00C57060" w:rsidP="00C57060">
      <w:pPr>
        <w:jc w:val="both"/>
        <w:rPr>
          <w:rFonts w:ascii="Times New Roman" w:hAnsi="Times New Roman" w:cs="Times New Roman"/>
          <w:sz w:val="20"/>
          <w:szCs w:val="20"/>
        </w:rPr>
      </w:pPr>
      <w:bookmarkStart w:id="57" w:name="_Toc405513922"/>
      <w:bookmarkStart w:id="58" w:name="_Toc284662800"/>
      <w:bookmarkStart w:id="59" w:name="_Toc284663427"/>
      <w:r w:rsidRPr="00C57060">
        <w:rPr>
          <w:rFonts w:ascii="Times New Roman" w:hAnsi="Times New Roman" w:cs="Times New Roman"/>
          <w:sz w:val="20"/>
          <w:szCs w:val="20"/>
        </w:rPr>
        <w:t>Статистика и теория вероятностей</w:t>
      </w:r>
      <w:bookmarkEnd w:id="57"/>
      <w:bookmarkEnd w:id="58"/>
      <w:bookmarkEnd w:id="59"/>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Статистика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Случайная изменчивость. Изменчивость при измерениях. Решающие правила. Закономерности в изменчивых величинах.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Случайные события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Элементы комбинаторики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Случайные величины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57060" w:rsidRPr="00C57060" w:rsidRDefault="00C57060" w:rsidP="00C57060">
      <w:pPr>
        <w:jc w:val="both"/>
        <w:rPr>
          <w:rFonts w:ascii="Times New Roman" w:hAnsi="Times New Roman" w:cs="Times New Roman"/>
          <w:sz w:val="20"/>
          <w:szCs w:val="20"/>
        </w:rPr>
      </w:pPr>
      <w:bookmarkStart w:id="60" w:name="_Toc405513923"/>
      <w:bookmarkStart w:id="61" w:name="_Toc284662801"/>
      <w:bookmarkStart w:id="62" w:name="_Toc284663428"/>
      <w:r w:rsidRPr="00C57060">
        <w:rPr>
          <w:rFonts w:ascii="Times New Roman" w:hAnsi="Times New Roman" w:cs="Times New Roman"/>
          <w:sz w:val="20"/>
          <w:szCs w:val="20"/>
        </w:rPr>
        <w:t>Геометрия</w:t>
      </w:r>
      <w:bookmarkEnd w:id="60"/>
      <w:bookmarkEnd w:id="61"/>
      <w:bookmarkEnd w:id="62"/>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Геометрические фигуры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Фигуры в геометрии и в окружающем мире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Геометрическая фигура. Формирование представлений о метапредметном понятии «фигура».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Точка, линия, отрезок, прямая, луч, ломаная, плоскость, угол, биссектриса угла и её свойства, виды углов, многоугольники, круг.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Осевая симметрия геометрических фигур. Центральная симметрия геометрических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Многоугольники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Окружность, круг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Геометрические фигуры в пространстве (объёмные тела)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Отношения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Равенство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Свойства равных треугольников. Признаки равенства треугольников.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Параллельно</w:t>
      </w:r>
      <w:r w:rsidRPr="00C57060">
        <w:rPr>
          <w:rFonts w:ascii="Times New Roman" w:hAnsi="Times New Roman" w:cs="Times New Roman"/>
          <w:sz w:val="20"/>
          <w:szCs w:val="20"/>
        </w:rPr>
        <w:softHyphen/>
        <w:t>сть прямых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Признаки и свойства параллельных прямых. Аксиома параллельности Евклида. Теорема Фалеса.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Перпендикулярные прямые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Подобие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Пропорциональные отрезки, подобие фигур. Подобные треугольники. Признаки подобия.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Взаимное расположение прямой и окружности, двух окружностей.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Измерения и вычисления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Величины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Понятие величины. Длина. Измерение длины. Единицы измерения длины. Величина угла. Градусная мера угла.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 площади плоской фигуры и её свойствах. Измерение площадей. Единицы измерения площади.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Представление об объёме и его свойствах. Измерение объёма. Единицы измерения объёмов.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Измерения и вычисления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57060">
        <w:rPr>
          <w:rFonts w:ascii="Times New Roman" w:hAnsi="Times New Roman" w:cs="Times New Roman"/>
          <w:sz w:val="20"/>
          <w:szCs w:val="20"/>
        </w:rPr>
        <w:softHyphen/>
        <w:t>ружности и площади круга. Сравнение и вычисление площадей. Теорема Пифагора. Теорема синусов. Теорема косинусов.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Расстояния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Расстояние между точками. Расстояние от точки до прямой. Расстояние между фигурами.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Геометрические построения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Геометрические построения для иллюстрации свойств геометрических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Построение треугольников по трём сторонам, двум сторонам и углу между ними, стороне и двум прилежащим к ней углам.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Деление отрезка в данном отношении.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Геометрические преобразования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преобразования. Представление о метапредметном понятии «преобразование». Подобие.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Движения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Осевая и центральная симметрия, поворот и параллельный перенос.Комбинации движений на плоскости и их свойства.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Векторы и координаты на плоскости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Векторы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Координаты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понятия, координаты вектора, расстояние между точками. Координаты середины отрезка. Уравнения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Применение векторов и координат для решения простейших геометрических задач.</w:t>
      </w:r>
    </w:p>
    <w:p w:rsidR="00C57060" w:rsidRPr="00C57060" w:rsidRDefault="00C57060" w:rsidP="00C57060">
      <w:pPr>
        <w:jc w:val="both"/>
        <w:rPr>
          <w:rFonts w:ascii="Times New Roman" w:hAnsi="Times New Roman" w:cs="Times New Roman"/>
          <w:sz w:val="20"/>
          <w:szCs w:val="20"/>
        </w:rPr>
      </w:pPr>
      <w:bookmarkStart w:id="63" w:name="_Toc405513924"/>
      <w:bookmarkStart w:id="64" w:name="_Toc284662802"/>
      <w:bookmarkStart w:id="65" w:name="_Toc284663429"/>
      <w:r w:rsidRPr="00C57060">
        <w:rPr>
          <w:rFonts w:ascii="Times New Roman" w:hAnsi="Times New Roman" w:cs="Times New Roman"/>
          <w:sz w:val="20"/>
          <w:szCs w:val="20"/>
        </w:rPr>
        <w:t>История математики</w:t>
      </w:r>
      <w:bookmarkEnd w:id="63"/>
      <w:bookmarkEnd w:id="64"/>
      <w:bookmarkEnd w:id="65"/>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Задача Леонардо Пизанского (Фибоначчи) о кроликах, числа Фибоначчи. Задача о шахматной доске. Сходимость геометрической прогрессии.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Истоки теории вероятностей: страховое дело, азартные игры. П. Ферма, Б.Паскаль, Я. Бернулли, А.Н.Колмогоров.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Геометрия и искусство. Геометрические закономерности окружающего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Роль российских учёных в развитии математики: Л.Эйлер. Н.И.Лобачевский, П.Л.Чебышев, С. Ковалевская, А.Н.Колмогоров.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57060" w:rsidRPr="00C57060" w:rsidRDefault="00C57060" w:rsidP="00C57060">
      <w:pPr>
        <w:jc w:val="both"/>
        <w:rPr>
          <w:rFonts w:ascii="Times New Roman" w:hAnsi="Times New Roman" w:cs="Times New Roman"/>
          <w:sz w:val="20"/>
          <w:szCs w:val="20"/>
        </w:rPr>
      </w:pPr>
      <w:bookmarkStart w:id="66" w:name="_Toc405513925"/>
      <w:bookmarkStart w:id="67" w:name="_Toc284662803"/>
      <w:bookmarkStart w:id="68" w:name="_Toc284663430"/>
      <w:r w:rsidRPr="00C57060">
        <w:rPr>
          <w:rFonts w:ascii="Times New Roman" w:hAnsi="Times New Roman" w:cs="Times New Roman"/>
          <w:sz w:val="20"/>
          <w:szCs w:val="20"/>
        </w:rPr>
        <w:t>Содержание курса математики в 7-9 классах (углублённый уровень)</w:t>
      </w:r>
      <w:bookmarkEnd w:id="66"/>
      <w:bookmarkEnd w:id="67"/>
      <w:bookmarkEnd w:id="68"/>
    </w:p>
    <w:p w:rsidR="00C57060" w:rsidRPr="00C57060" w:rsidRDefault="00C57060" w:rsidP="00C57060">
      <w:pPr>
        <w:jc w:val="both"/>
        <w:rPr>
          <w:rFonts w:ascii="Times New Roman" w:hAnsi="Times New Roman" w:cs="Times New Roman"/>
          <w:sz w:val="20"/>
          <w:szCs w:val="20"/>
        </w:rPr>
      </w:pPr>
      <w:bookmarkStart w:id="69" w:name="_Toc405513926"/>
      <w:bookmarkStart w:id="70" w:name="_Toc284662804"/>
      <w:bookmarkStart w:id="71" w:name="_Toc284663431"/>
      <w:r w:rsidRPr="00C57060">
        <w:rPr>
          <w:rFonts w:ascii="Times New Roman" w:hAnsi="Times New Roman" w:cs="Times New Roman"/>
          <w:sz w:val="20"/>
          <w:szCs w:val="20"/>
        </w:rPr>
        <w:t>Алгебра</w:t>
      </w:r>
      <w:bookmarkEnd w:id="69"/>
      <w:bookmarkEnd w:id="70"/>
      <w:bookmarkEnd w:id="71"/>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Рациональные 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Иррациональные числа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Представления о расширениях числовых множеств. </w:t>
      </w:r>
      <w:bookmarkStart w:id="72" w:name="_Toc403076053"/>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Тождественные преобразования</w:t>
      </w:r>
      <w:bookmarkEnd w:id="72"/>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Числовые и буквенные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Выражение с переменной. Значение выражения. Подстановка выражений вместо переменных.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Законы арифметических действий. Преобразования числовых выражений, содержащих степени с натуральным и целым показателем.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Многочлены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тождества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Тождественное преобразование. Представление о тождестве на множестве.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Дробно-рациональные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Преобразование выражений, содержащих знак модуля.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Иррациональные выражения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Степень с рациональным показателем. Преобразование выражений, содержащих степень с рациональным показателем.</w:t>
      </w:r>
    </w:p>
    <w:p w:rsidR="00C57060" w:rsidRPr="00C57060" w:rsidRDefault="00C57060" w:rsidP="00C57060">
      <w:pPr>
        <w:jc w:val="both"/>
        <w:rPr>
          <w:rFonts w:ascii="Times New Roman" w:hAnsi="Times New Roman" w:cs="Times New Roman"/>
          <w:sz w:val="20"/>
          <w:szCs w:val="20"/>
        </w:rPr>
      </w:pPr>
      <w:bookmarkStart w:id="73" w:name="_Toc403076054"/>
      <w:r w:rsidRPr="00C57060">
        <w:rPr>
          <w:rFonts w:ascii="Times New Roman" w:hAnsi="Times New Roman" w:cs="Times New Roman"/>
          <w:sz w:val="20"/>
          <w:szCs w:val="20"/>
        </w:rPr>
        <w:t xml:space="preserve">Уравнения </w:t>
      </w:r>
      <w:bookmarkEnd w:id="73"/>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Числовое равенство. Свойства числовых равенств. Равенство с переменной.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Уравнения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уравнения и корня уравнения. Представление о равносильности уравнений и уравнениях-следствиях.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Представление о равносильности на множестве. Равносильные преобразования уравнений.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Методы решения уравнений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Линейное уравнение и его корни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линейных уравнений. Количество корней линейного уравнения. Линейное уравнение с параметром.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Квадратное уравнение и его корни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Дробно-рациональные уравнения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Решение дробно-рациональных уравнений.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Простейшие иррациональные уравнения вида: </w:t>
      </w:r>
      <w:r w:rsidRPr="00C57060">
        <w:rPr>
          <w:rFonts w:ascii="Times New Roman" w:hAnsi="Times New Roman" w:cs="Times New Roman"/>
          <w:sz w:val="20"/>
          <w:szCs w:val="20"/>
        </w:rPr>
        <w:object w:dxaOrig="1120" w:dyaOrig="460">
          <v:shape id="_x0000_i1037" type="#_x0000_t75" style="width:54.6pt;height:24.6pt" o:ole="">
            <v:imagedata r:id="rId11" o:title=""/>
          </v:shape>
          <o:OLEObject Type="Embed" ProgID="Equation.DSMT4" ShapeID="_x0000_i1037" DrawAspect="Content" ObjectID="_1734779905" r:id="rId33"/>
        </w:object>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1680" w:dyaOrig="460">
          <v:shape id="_x0000_i1038" type="#_x0000_t75" style="width:83.4pt;height:24.6pt" o:ole="">
            <v:imagedata r:id="rId13" o:title=""/>
          </v:shape>
          <o:OLEObject Type="Embed" ProgID="Equation.DSMT4" ShapeID="_x0000_i1038" DrawAspect="Content" ObjectID="_1734779906" r:id="rId34"/>
        </w:object>
      </w:r>
      <w:r w:rsidRPr="00C57060">
        <w:rPr>
          <w:rFonts w:ascii="Times New Roman" w:hAnsi="Times New Roman" w:cs="Times New Roman"/>
          <w:sz w:val="20"/>
          <w:szCs w:val="20"/>
        </w:rPr>
        <w:fldChar w:fldCharType="begin"/>
      </w:r>
      <w:r w:rsidRPr="00C57060">
        <w:rPr>
          <w:rFonts w:ascii="Times New Roman" w:hAnsi="Times New Roman" w:cs="Times New Roman"/>
          <w:sz w:val="20"/>
          <w:szCs w:val="20"/>
        </w:rPr>
        <w:instrText xml:space="preserve"> QUOTE </w:instrText>
      </w:r>
      <w:r w:rsidRPr="00C57060">
        <w:rPr>
          <w:rFonts w:ascii="Times New Roman" w:hAnsi="Times New Roman" w:cs="Times New Roman"/>
          <w:noProof/>
          <w:sz w:val="20"/>
          <w:szCs w:val="20"/>
          <w:lang w:eastAsia="ru-RU"/>
        </w:rPr>
        <w:drawing>
          <wp:inline distT="0" distB="0" distL="0" distR="0">
            <wp:extent cx="817245" cy="255905"/>
            <wp:effectExtent l="0" t="0" r="190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57060">
        <w:rPr>
          <w:rFonts w:ascii="Times New Roman" w:hAnsi="Times New Roman" w:cs="Times New Roman"/>
          <w:sz w:val="20"/>
          <w:szCs w:val="20"/>
        </w:rPr>
        <w:fldChar w:fldCharType="separate"/>
      </w:r>
      <w:r w:rsidRPr="00C57060">
        <w:rPr>
          <w:rFonts w:ascii="Times New Roman" w:hAnsi="Times New Roman" w:cs="Times New Roman"/>
          <w:noProof/>
          <w:sz w:val="20"/>
          <w:szCs w:val="20"/>
          <w:lang w:eastAsia="ru-RU"/>
        </w:rPr>
        <w:drawing>
          <wp:inline distT="0" distB="0" distL="0" distR="0">
            <wp:extent cx="817245" cy="255905"/>
            <wp:effectExtent l="0" t="0" r="190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57060">
        <w:rPr>
          <w:rFonts w:ascii="Times New Roman" w:hAnsi="Times New Roman" w:cs="Times New Roman"/>
          <w:sz w:val="20"/>
          <w:szCs w:val="20"/>
        </w:rPr>
        <w:fldChar w:fldCharType="end"/>
      </w:r>
      <w:r w:rsidRPr="00C57060">
        <w:rPr>
          <w:rFonts w:ascii="Times New Roman" w:hAnsi="Times New Roman" w:cs="Times New Roman"/>
          <w:sz w:val="20"/>
          <w:szCs w:val="20"/>
        </w:rPr>
        <w:fldChar w:fldCharType="begin"/>
      </w:r>
      <w:r w:rsidRPr="00C57060">
        <w:rPr>
          <w:rFonts w:ascii="Times New Roman" w:hAnsi="Times New Roman" w:cs="Times New Roman"/>
          <w:sz w:val="20"/>
          <w:szCs w:val="20"/>
        </w:rPr>
        <w:instrText xml:space="preserve"> QUOTE </w:instrText>
      </w:r>
      <w:r w:rsidRPr="00C57060">
        <w:rPr>
          <w:rFonts w:ascii="Times New Roman" w:hAnsi="Times New Roman" w:cs="Times New Roman"/>
          <w:noProof/>
          <w:sz w:val="20"/>
          <w:szCs w:val="20"/>
          <w:lang w:eastAsia="ru-RU"/>
        </w:rPr>
        <w:drawing>
          <wp:inline distT="0" distB="0" distL="0" distR="0">
            <wp:extent cx="464820" cy="22860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C57060">
        <w:rPr>
          <w:rFonts w:ascii="Times New Roman" w:hAnsi="Times New Roman" w:cs="Times New Roman"/>
          <w:sz w:val="20"/>
          <w:szCs w:val="20"/>
        </w:rPr>
        <w:fldChar w:fldCharType="separate"/>
      </w:r>
      <w:r w:rsidRPr="00C57060">
        <w:rPr>
          <w:rFonts w:ascii="Times New Roman" w:hAnsi="Times New Roman" w:cs="Times New Roman"/>
          <w:noProof/>
          <w:sz w:val="20"/>
          <w:szCs w:val="20"/>
          <w:lang w:eastAsia="ru-RU"/>
        </w:rPr>
        <w:drawing>
          <wp:inline distT="0" distB="0" distL="0" distR="0">
            <wp:extent cx="464820" cy="22860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C57060">
        <w:rPr>
          <w:rFonts w:ascii="Times New Roman" w:hAnsi="Times New Roman" w:cs="Times New Roman"/>
          <w:sz w:val="20"/>
          <w:szCs w:val="20"/>
        </w:rPr>
        <w:fldChar w:fldCharType="end"/>
      </w:r>
      <w:r w:rsidRPr="00C57060">
        <w:rPr>
          <w:rFonts w:ascii="Times New Roman" w:hAnsi="Times New Roman" w:cs="Times New Roman"/>
          <w:sz w:val="20"/>
          <w:szCs w:val="20"/>
        </w:rPr>
        <w:fldChar w:fldCharType="begin"/>
      </w:r>
      <w:r w:rsidRPr="00C57060">
        <w:rPr>
          <w:rFonts w:ascii="Times New Roman" w:hAnsi="Times New Roman" w:cs="Times New Roman"/>
          <w:sz w:val="20"/>
          <w:szCs w:val="20"/>
        </w:rPr>
        <w:instrText xml:space="preserve"> QUOTE </w:instrText>
      </w:r>
      <w:r w:rsidRPr="00C57060">
        <w:rPr>
          <w:rFonts w:ascii="Times New Roman" w:hAnsi="Times New Roman" w:cs="Times New Roman"/>
          <w:noProof/>
          <w:sz w:val="20"/>
          <w:szCs w:val="20"/>
          <w:lang w:eastAsia="ru-RU"/>
        </w:rPr>
        <w:drawing>
          <wp:inline distT="0" distB="0" distL="0" distR="0">
            <wp:extent cx="476885" cy="228600"/>
            <wp:effectExtent l="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C57060">
        <w:rPr>
          <w:rFonts w:ascii="Times New Roman" w:hAnsi="Times New Roman" w:cs="Times New Roman"/>
          <w:sz w:val="20"/>
          <w:szCs w:val="20"/>
        </w:rPr>
        <w:fldChar w:fldCharType="separate"/>
      </w:r>
      <w:r w:rsidRPr="00C57060">
        <w:rPr>
          <w:rFonts w:ascii="Times New Roman" w:hAnsi="Times New Roman" w:cs="Times New Roman"/>
          <w:noProof/>
          <w:sz w:val="20"/>
          <w:szCs w:val="20"/>
          <w:lang w:eastAsia="ru-RU"/>
        </w:rPr>
        <w:drawing>
          <wp:inline distT="0" distB="0" distL="0" distR="0">
            <wp:extent cx="476885" cy="228600"/>
            <wp:effectExtent l="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C57060">
        <w:rPr>
          <w:rFonts w:ascii="Times New Roman" w:hAnsi="Times New Roman" w:cs="Times New Roman"/>
          <w:sz w:val="20"/>
          <w:szCs w:val="20"/>
        </w:rPr>
        <w:fldChar w:fldCharType="end"/>
      </w:r>
      <w:r w:rsidRPr="00C57060">
        <w:rPr>
          <w:rFonts w:ascii="Times New Roman" w:hAnsi="Times New Roman" w:cs="Times New Roman"/>
          <w:sz w:val="20"/>
          <w:szCs w:val="20"/>
        </w:rPr>
        <w:t xml:space="preserve">и их решение. Решение иррациональных уравнений вида </w:t>
      </w:r>
      <w:r w:rsidRPr="00C57060">
        <w:rPr>
          <w:rFonts w:ascii="Times New Roman" w:hAnsi="Times New Roman" w:cs="Times New Roman"/>
          <w:sz w:val="20"/>
          <w:szCs w:val="20"/>
        </w:rPr>
        <w:object w:dxaOrig="1480" w:dyaOrig="460">
          <v:shape id="_x0000_i1039" type="#_x0000_t75" style="width:72.6pt;height:24.6pt" o:ole="">
            <v:imagedata r:id="rId38" o:title=""/>
          </v:shape>
          <o:OLEObject Type="Embed" ProgID="Equation.DSMT4" ShapeID="_x0000_i1039" DrawAspect="Content" ObjectID="_1734779907" r:id="rId39"/>
        </w:object>
      </w:r>
      <w:r w:rsidRPr="00C57060">
        <w:rPr>
          <w:rFonts w:ascii="Times New Roman" w:hAnsi="Times New Roman" w:cs="Times New Roman"/>
          <w:sz w:val="20"/>
          <w:szCs w:val="20"/>
        </w:rPr>
        <w: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уравнений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Представление о графической интерпретации произвольного уравнения с двумя переменными: линии на плоскости.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Понятие системы уравнений. Решение систем уравнений.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Представление о равносильности систем уравнений.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Числовые неравенства. Свойства числовых неравенств. Проверка справедливости неравенств при заданных значениях переменных.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Неравенство с переменной. Строгие и нестрогие неравенства. Доказательство неравенств. Неравенства о средних для двух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 решении неравенства. Множество решений неравенства.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Представление о равносильности неравенств.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Линейное неравенство и множества его решений. Решение линейных неравенств. Линейное неравенство с параметром.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Квадратное неравенство с параметром и его решение.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Простейшие иррациональные неравенства вида: </w:t>
      </w:r>
      <w:r w:rsidRPr="00C57060">
        <w:rPr>
          <w:rFonts w:ascii="Times New Roman" w:hAnsi="Times New Roman" w:cs="Times New Roman"/>
          <w:sz w:val="20"/>
          <w:szCs w:val="20"/>
        </w:rPr>
        <w:object w:dxaOrig="1120" w:dyaOrig="460">
          <v:shape id="_x0000_i1040" type="#_x0000_t75" style="width:54.6pt;height:24.6pt" o:ole="">
            <v:imagedata r:id="rId40" o:title=""/>
          </v:shape>
          <o:OLEObject Type="Embed" ProgID="Equation.DSMT4" ShapeID="_x0000_i1040" DrawAspect="Content" ObjectID="_1734779908" r:id="rId41"/>
        </w:object>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1120" w:dyaOrig="460">
          <v:shape id="_x0000_i1041" type="#_x0000_t75" style="width:54.6pt;height:24.6pt" o:ole="">
            <v:imagedata r:id="rId42" o:title=""/>
          </v:shape>
          <o:OLEObject Type="Embed" ProgID="Equation.DSMT4" ShapeID="_x0000_i1041" DrawAspect="Content" ObjectID="_1734779909" r:id="rId43"/>
        </w:object>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1680" w:dyaOrig="460">
          <v:shape id="_x0000_i1042" type="#_x0000_t75" style="width:83.4pt;height:24.6pt" o:ole="">
            <v:imagedata r:id="rId44" o:title=""/>
          </v:shape>
          <o:OLEObject Type="Embed" ProgID="Equation.DSMT4" ShapeID="_x0000_i1042" DrawAspect="Content" ObjectID="_1734779910" r:id="rId45"/>
        </w:object>
      </w:r>
      <w:r w:rsidRPr="00C57060">
        <w:rPr>
          <w:rFonts w:ascii="Times New Roman" w:hAnsi="Times New Roman" w:cs="Times New Roman"/>
          <w:sz w:val="20"/>
          <w:szCs w:val="20"/>
        </w:rPr>
        <w:fldChar w:fldCharType="begin"/>
      </w:r>
      <w:r w:rsidRPr="00C57060">
        <w:rPr>
          <w:rFonts w:ascii="Times New Roman" w:hAnsi="Times New Roman" w:cs="Times New Roman"/>
          <w:sz w:val="20"/>
          <w:szCs w:val="20"/>
        </w:rPr>
        <w:instrText xml:space="preserve"> QUOTE </w:instrText>
      </w:r>
      <w:r w:rsidRPr="00C57060">
        <w:rPr>
          <w:rFonts w:ascii="Times New Roman" w:hAnsi="Times New Roman" w:cs="Times New Roman"/>
          <w:noProof/>
          <w:sz w:val="20"/>
          <w:szCs w:val="20"/>
          <w:lang w:eastAsia="ru-RU"/>
        </w:rPr>
        <w:drawing>
          <wp:inline distT="0" distB="0" distL="0" distR="0">
            <wp:extent cx="817245" cy="255905"/>
            <wp:effectExtent l="0" t="0" r="1905"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57060">
        <w:rPr>
          <w:rFonts w:ascii="Times New Roman" w:hAnsi="Times New Roman" w:cs="Times New Roman"/>
          <w:sz w:val="20"/>
          <w:szCs w:val="20"/>
        </w:rPr>
        <w:fldChar w:fldCharType="separate"/>
      </w:r>
      <w:r w:rsidRPr="00C57060">
        <w:rPr>
          <w:rFonts w:ascii="Times New Roman" w:hAnsi="Times New Roman" w:cs="Times New Roman"/>
          <w:noProof/>
          <w:sz w:val="20"/>
          <w:szCs w:val="20"/>
          <w:lang w:eastAsia="ru-RU"/>
        </w:rPr>
        <w:drawing>
          <wp:inline distT="0" distB="0" distL="0" distR="0">
            <wp:extent cx="817245" cy="255905"/>
            <wp:effectExtent l="0" t="0" r="1905"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C57060">
        <w:rPr>
          <w:rFonts w:ascii="Times New Roman" w:hAnsi="Times New Roman" w:cs="Times New Roman"/>
          <w:sz w:val="20"/>
          <w:szCs w:val="20"/>
        </w:rPr>
        <w:fldChar w:fldCharType="end"/>
      </w:r>
      <w:r w:rsidRPr="00C57060">
        <w:rPr>
          <w:rFonts w:ascii="Times New Roman" w:hAnsi="Times New Roman" w:cs="Times New Roman"/>
          <w:sz w:val="20"/>
          <w:szCs w:val="20"/>
        </w:rPr>
        <w: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Обобщённый метод интервалов для решения неравенств.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неравенств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57060" w:rsidRPr="00C57060" w:rsidRDefault="00C57060" w:rsidP="00C57060">
      <w:pPr>
        <w:jc w:val="both"/>
        <w:rPr>
          <w:rFonts w:ascii="Times New Roman" w:hAnsi="Times New Roman" w:cs="Times New Roman"/>
          <w:sz w:val="20"/>
          <w:szCs w:val="20"/>
        </w:rPr>
      </w:pPr>
      <w:bookmarkStart w:id="74" w:name="_Toc403076055"/>
      <w:r w:rsidRPr="00C57060">
        <w:rPr>
          <w:rFonts w:ascii="Times New Roman" w:hAnsi="Times New Roman" w:cs="Times New Roman"/>
          <w:sz w:val="20"/>
          <w:szCs w:val="20"/>
        </w:rPr>
        <w:t>Функции</w:t>
      </w:r>
      <w:bookmarkEnd w:id="74"/>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зависимости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Прямоугольная система координат. Формирование представлений о метапредметном понятии «координаты». График зависимости.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Функция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Линейная функция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Свойства, график. Угловой коэффициент прямой. Расположение графика линейной функции в зависимости от её коэффициентов.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Квадратичная функция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Обратная пропорциональность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Свойства функции </w:t>
      </w:r>
      <w:r w:rsidRPr="00C57060">
        <w:rPr>
          <w:rFonts w:ascii="Times New Roman" w:hAnsi="Times New Roman" w:cs="Times New Roman"/>
          <w:sz w:val="20"/>
          <w:szCs w:val="20"/>
        </w:rPr>
        <w:object w:dxaOrig="620" w:dyaOrig="620">
          <v:shape id="_x0000_i1043" type="#_x0000_t75" style="width:30.6pt;height:30.6pt" o:ole="">
            <v:imagedata r:id="rId17" o:title=""/>
          </v:shape>
          <o:OLEObject Type="Embed" ProgID="Equation.DSMT4" ShapeID="_x0000_i1043" DrawAspect="Content" ObjectID="_1734779911" r:id="rId47"/>
        </w:object>
      </w:r>
      <w:r w:rsidRPr="00C57060">
        <w:rPr>
          <w:rFonts w:ascii="Times New Roman" w:hAnsi="Times New Roman" w:cs="Times New Roman"/>
          <w:sz w:val="20"/>
          <w:szCs w:val="20"/>
        </w:rPr>
        <w:fldChar w:fldCharType="begin"/>
      </w:r>
      <w:r w:rsidRPr="00C57060">
        <w:rPr>
          <w:rFonts w:ascii="Times New Roman" w:hAnsi="Times New Roman" w:cs="Times New Roman"/>
          <w:sz w:val="20"/>
          <w:szCs w:val="20"/>
        </w:rPr>
        <w:instrText xml:space="preserve"> QUOTE </w:instrText>
      </w:r>
      <w:r w:rsidRPr="00C57060">
        <w:rPr>
          <w:rFonts w:ascii="Times New Roman" w:hAnsi="Times New Roman" w:cs="Times New Roman"/>
          <w:noProof/>
          <w:sz w:val="20"/>
          <w:szCs w:val="20"/>
          <w:lang w:eastAsia="ru-RU"/>
        </w:rPr>
        <w:drawing>
          <wp:inline distT="0" distB="0" distL="0" distR="0">
            <wp:extent cx="410845" cy="306070"/>
            <wp:effectExtent l="0" t="0" r="8255"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57060">
        <w:rPr>
          <w:rFonts w:ascii="Times New Roman" w:hAnsi="Times New Roman" w:cs="Times New Roman"/>
          <w:sz w:val="20"/>
          <w:szCs w:val="20"/>
        </w:rPr>
        <w:fldChar w:fldCharType="separate"/>
      </w:r>
      <w:r w:rsidRPr="00C57060">
        <w:rPr>
          <w:rFonts w:ascii="Times New Roman" w:hAnsi="Times New Roman" w:cs="Times New Roman"/>
          <w:noProof/>
          <w:sz w:val="20"/>
          <w:szCs w:val="20"/>
          <w:lang w:eastAsia="ru-RU"/>
        </w:rPr>
        <w:drawing>
          <wp:inline distT="0" distB="0" distL="0" distR="0">
            <wp:extent cx="410845" cy="306070"/>
            <wp:effectExtent l="0" t="0" r="8255"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57060">
        <w:rPr>
          <w:rFonts w:ascii="Times New Roman" w:hAnsi="Times New Roman" w:cs="Times New Roman"/>
          <w:sz w:val="20"/>
          <w:szCs w:val="20"/>
        </w:rPr>
        <w:fldChar w:fldCharType="end"/>
      </w:r>
      <w:r w:rsidRPr="00C57060">
        <w:rPr>
          <w:rFonts w:ascii="Times New Roman" w:hAnsi="Times New Roman" w:cs="Times New Roman"/>
          <w:sz w:val="20"/>
          <w:szCs w:val="20"/>
        </w:rPr>
        <w:t xml:space="preserve">. Гипербола. Представление об асимптотах.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Степенная функция с показателем3</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Свойства. Кубическая парабола.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Функции</w:t>
      </w:r>
      <w:r w:rsidRPr="00C57060">
        <w:rPr>
          <w:rFonts w:ascii="Times New Roman" w:hAnsi="Times New Roman" w:cs="Times New Roman"/>
          <w:sz w:val="20"/>
          <w:szCs w:val="20"/>
        </w:rPr>
        <w:object w:dxaOrig="760" w:dyaOrig="380">
          <v:shape id="_x0000_i1044" type="#_x0000_t75" style="width:40.2pt;height:18pt" o:ole="">
            <v:imagedata r:id="rId48" o:title=""/>
          </v:shape>
          <o:OLEObject Type="Embed" ProgID="Equation.DSMT4" ShapeID="_x0000_i1044" DrawAspect="Content" ObjectID="_1734779912" r:id="rId49"/>
        </w:object>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760" w:dyaOrig="380">
          <v:shape id="_x0000_i1045" type="#_x0000_t75" style="width:40.2pt;height:18pt" o:ole="">
            <v:imagedata r:id="rId50" o:title=""/>
          </v:shape>
          <o:OLEObject Type="Embed" ProgID="Equation.DSMT4" ShapeID="_x0000_i1045" DrawAspect="Content" ObjectID="_1734779913" r:id="rId51"/>
        </w:object>
      </w:r>
      <w:r w:rsidRPr="00C57060">
        <w:rPr>
          <w:rFonts w:ascii="Times New Roman" w:hAnsi="Times New Roman" w:cs="Times New Roman"/>
          <w:sz w:val="20"/>
          <w:szCs w:val="20"/>
        </w:rPr>
        <w:t xml:space="preserve">, </w:t>
      </w:r>
      <w:r w:rsidRPr="00C57060">
        <w:rPr>
          <w:rFonts w:ascii="Times New Roman" w:hAnsi="Times New Roman" w:cs="Times New Roman"/>
          <w:sz w:val="20"/>
          <w:szCs w:val="20"/>
        </w:rPr>
        <w:object w:dxaOrig="660" w:dyaOrig="380">
          <v:shape id="_x0000_i1046" type="#_x0000_t75" style="width:35.4pt;height:18pt" o:ole="">
            <v:imagedata r:id="rId52" o:title=""/>
          </v:shape>
          <o:OLEObject Type="Embed" ProgID="Equation.DSMT4" ShapeID="_x0000_i1046" DrawAspect="Content" ObjectID="_1734779914" r:id="rId53"/>
        </w:object>
      </w:r>
      <w:r w:rsidRPr="00C57060">
        <w:rPr>
          <w:rFonts w:ascii="Times New Roman" w:hAnsi="Times New Roman" w:cs="Times New Roman"/>
          <w:sz w:val="20"/>
          <w:szCs w:val="20"/>
        </w:rPr>
        <w:t>.Их свойства и графики. Степенная функция с показателем степени больше 3.</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Преобразование графиков функций: параллельный перенос, симметрия, растяжение/сжатие, отражение.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Представление о взаимно обратных функциях.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Непрерывность функции и точки разрыва функций. Кусочно заданные функции.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Последовательности и прогрессии</w:t>
      </w:r>
    </w:p>
    <w:p w:rsidR="00C57060" w:rsidRPr="00C57060" w:rsidRDefault="00C57060" w:rsidP="00C57060">
      <w:pPr>
        <w:jc w:val="both"/>
        <w:rPr>
          <w:rFonts w:ascii="Times New Roman" w:hAnsi="Times New Roman" w:cs="Times New Roman"/>
          <w:sz w:val="20"/>
          <w:szCs w:val="20"/>
        </w:rPr>
      </w:pPr>
      <w:bookmarkStart w:id="75" w:name="_Toc403076056"/>
      <w:r w:rsidRPr="00C57060">
        <w:rPr>
          <w:rFonts w:ascii="Times New Roman" w:hAnsi="Times New Roman" w:cs="Times New Roman"/>
          <w:sz w:val="20"/>
          <w:szCs w:val="20"/>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5"/>
      <w:r w:rsidRPr="00C57060">
        <w:rPr>
          <w:rFonts w:ascii="Times New Roman" w:hAnsi="Times New Roman" w:cs="Times New Roman"/>
          <w:sz w:val="20"/>
          <w:szCs w:val="20"/>
        </w:rPr>
        <w:t xml:space="preserve">Гармонический ряд. Расходимость гармонического ряда.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Метод математической индукции, его применение для вывода формул, доказательства равенств и неравенств, решения задач на делимость.</w:t>
      </w:r>
    </w:p>
    <w:p w:rsidR="00C57060" w:rsidRPr="00C57060" w:rsidRDefault="00C57060" w:rsidP="00C57060">
      <w:pPr>
        <w:jc w:val="both"/>
        <w:rPr>
          <w:rFonts w:ascii="Times New Roman" w:hAnsi="Times New Roman" w:cs="Times New Roman"/>
          <w:sz w:val="20"/>
          <w:szCs w:val="20"/>
        </w:rPr>
      </w:pPr>
      <w:bookmarkStart w:id="76" w:name="_Toc403076057"/>
      <w:r w:rsidRPr="00C57060">
        <w:rPr>
          <w:rFonts w:ascii="Times New Roman" w:hAnsi="Times New Roman" w:cs="Times New Roman"/>
          <w:sz w:val="20"/>
          <w:szCs w:val="20"/>
        </w:rPr>
        <w:t>Решение текстовых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Задачи на все арифметические действия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задач на движение, работу, покупки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задач на нахождение части числа и числа по его части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задач на проценты, доли, применение пропорций при решении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Логические задачи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Решение логических задач. Решение логических задач с помощью графов, таблиц.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методы решения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57060" w:rsidRPr="00C57060" w:rsidRDefault="00C57060" w:rsidP="00C57060">
      <w:pPr>
        <w:jc w:val="both"/>
        <w:rPr>
          <w:rFonts w:ascii="Times New Roman" w:hAnsi="Times New Roman" w:cs="Times New Roman"/>
          <w:sz w:val="20"/>
          <w:szCs w:val="20"/>
        </w:rPr>
      </w:pPr>
      <w:bookmarkStart w:id="77" w:name="_Toc405513927"/>
      <w:bookmarkStart w:id="78" w:name="_Toc284662805"/>
      <w:bookmarkStart w:id="79" w:name="_Toc284663432"/>
      <w:r w:rsidRPr="00C57060">
        <w:rPr>
          <w:rFonts w:ascii="Times New Roman" w:hAnsi="Times New Roman" w:cs="Times New Roman"/>
          <w:sz w:val="20"/>
          <w:szCs w:val="20"/>
        </w:rPr>
        <w:t>Статистика и теория вероятностей</w:t>
      </w:r>
      <w:bookmarkEnd w:id="76"/>
      <w:bookmarkEnd w:id="77"/>
      <w:bookmarkEnd w:id="78"/>
      <w:bookmarkEnd w:id="79"/>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Статистика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Случайные опыты и случайные события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Элементы комбинаторики и испытания Бернулли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Геометрическая вероятность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Случайный выбор точки из фигуры на плоскости, отрезка и дуги окружности. Случайный выбор числа из числового отрезка.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Случайные величины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57060" w:rsidRPr="00C57060" w:rsidRDefault="00C57060" w:rsidP="00C57060">
      <w:pPr>
        <w:jc w:val="both"/>
        <w:rPr>
          <w:rFonts w:ascii="Times New Roman" w:hAnsi="Times New Roman" w:cs="Times New Roman"/>
          <w:sz w:val="20"/>
          <w:szCs w:val="20"/>
        </w:rPr>
      </w:pPr>
      <w:bookmarkStart w:id="80" w:name="_Toc403076059"/>
      <w:bookmarkStart w:id="81" w:name="_Toc405513928"/>
      <w:bookmarkStart w:id="82" w:name="_Toc284662806"/>
      <w:bookmarkStart w:id="83" w:name="_Toc284663433"/>
      <w:r w:rsidRPr="00C57060">
        <w:rPr>
          <w:rFonts w:ascii="Times New Roman" w:hAnsi="Times New Roman" w:cs="Times New Roman"/>
          <w:sz w:val="20"/>
          <w:szCs w:val="20"/>
        </w:rPr>
        <w:t>Геометрия</w:t>
      </w:r>
      <w:bookmarkEnd w:id="80"/>
      <w:bookmarkEnd w:id="81"/>
      <w:bookmarkEnd w:id="82"/>
      <w:bookmarkEnd w:id="83"/>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Геометрические фигуры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Фигуры в геометрии и в окружающем мире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Осевая симметрия геометрических фигур. Центральная симметрия геометрических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Многоугольники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Окружность, круг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Фигуры в пространстве (объемные тела)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C57060" w:rsidRPr="00C57060" w:rsidRDefault="00C57060" w:rsidP="00C57060">
      <w:pPr>
        <w:jc w:val="both"/>
        <w:rPr>
          <w:rFonts w:ascii="Times New Roman" w:hAnsi="Times New Roman" w:cs="Times New Roman"/>
          <w:sz w:val="20"/>
          <w:szCs w:val="20"/>
        </w:rPr>
      </w:pPr>
      <w:bookmarkStart w:id="84" w:name="_Toc403076060"/>
      <w:r w:rsidRPr="00C57060">
        <w:rPr>
          <w:rFonts w:ascii="Times New Roman" w:hAnsi="Times New Roman" w:cs="Times New Roman"/>
          <w:sz w:val="20"/>
          <w:szCs w:val="20"/>
        </w:rPr>
        <w:t>Отношения</w:t>
      </w:r>
      <w:bookmarkEnd w:id="84"/>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Равенство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Свойства и признаки равенства треугольников. Дополнительные признаки равенства треугольников. Признаки равенства параллелограммов.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Параллельность прямых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Перпендикулярные прямые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Подобие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Взаимное расположениепрямой и окружности, двух окружностей.</w:t>
      </w:r>
    </w:p>
    <w:p w:rsidR="00C57060" w:rsidRPr="00C57060" w:rsidRDefault="00C57060" w:rsidP="00C57060">
      <w:pPr>
        <w:jc w:val="both"/>
        <w:rPr>
          <w:rFonts w:ascii="Times New Roman" w:hAnsi="Times New Roman" w:cs="Times New Roman"/>
          <w:sz w:val="20"/>
          <w:szCs w:val="20"/>
        </w:rPr>
      </w:pPr>
      <w:bookmarkStart w:id="85" w:name="_Toc403076061"/>
      <w:r w:rsidRPr="00C57060">
        <w:rPr>
          <w:rFonts w:ascii="Times New Roman" w:hAnsi="Times New Roman" w:cs="Times New Roman"/>
          <w:sz w:val="20"/>
          <w:szCs w:val="20"/>
        </w:rPr>
        <w:t>Измерения и вычисления</w:t>
      </w:r>
      <w:bookmarkEnd w:id="85"/>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Величины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величины. Длина. Измерение длины. Единцы измерения длины.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Величина угла. Градусная мера угла. Синус, косинус и тангенс острого угла прямоугольного треугольника.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 площади плоской фигуры и её свойствах. Измерение площадей</w:t>
      </w:r>
      <w:r w:rsidRPr="00C57060" w:rsidDel="00965CF1">
        <w:rPr>
          <w:rFonts w:ascii="Times New Roman" w:hAnsi="Times New Roman" w:cs="Times New Roman"/>
          <w:sz w:val="20"/>
          <w:szCs w:val="20"/>
        </w:rPr>
        <w:t>.</w:t>
      </w:r>
      <w:r w:rsidRPr="00C57060">
        <w:rPr>
          <w:rFonts w:ascii="Times New Roman" w:hAnsi="Times New Roman" w:cs="Times New Roman"/>
          <w:sz w:val="20"/>
          <w:szCs w:val="20"/>
        </w:rPr>
        <w:t xml:space="preserve"> Единицы измерения площади.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Представление об объёме пространственной фигуры и его свойствах. Измерение объёма. Единицы измерения объёмов.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Измерения и вычисления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Теорема косинусов. Теорема синусов.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Расстояния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Расстояние между точками. Расстояние от точки до прямой. Расстояние между фигурами.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Равновеликие и равносоставленные фигуры.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Свойства (аксиомы) длины отрезка, величины угла, площади и объёма фигуры</w:t>
      </w:r>
      <w:bookmarkStart w:id="86" w:name="_Toc403076062"/>
      <w:r w:rsidRPr="00C57060">
        <w:rPr>
          <w:rFonts w:ascii="Times New Roman" w:hAnsi="Times New Roman" w:cs="Times New Roman"/>
          <w:sz w:val="20"/>
          <w:szCs w:val="20"/>
        </w:rPr>
        <w: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Геометрические построения</w:t>
      </w:r>
      <w:bookmarkEnd w:id="86"/>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Геометрические построения для иллюстрации свойств геометрических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Инструменты для построений. Циркуль, линейка.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Простейшие построения циркулем и линейкой: построение биссектрисы угла, перпендикуляра к прямой, угла, равного данному.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Построение треугольников по трём сторонам, двум сторонам и углу между ними, стороне и двум прилежащим к ней углам, по другим элементам.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Деление отрезка в данном отношении.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Этапы решения задач на построение.</w:t>
      </w:r>
      <w:bookmarkStart w:id="87" w:name="_Toc403076063"/>
    </w:p>
    <w:bookmarkEnd w:id="87"/>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Геометрические преобразования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Представление о межпредметном понятии «преобразование». Преобразования в математике (в арифметике, алгебре, геометрические преобразования).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Движения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Осевая и центральная симметрии, поворот и параллельный перенос. Комбинации движений на плоскости и их свойства.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Подобие как преобразование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Гомотетия. Геометрические преобразования как средство доказательства утверждений и решения задач. </w:t>
      </w:r>
    </w:p>
    <w:p w:rsidR="00C57060" w:rsidRPr="00C57060" w:rsidRDefault="00C57060" w:rsidP="00C57060">
      <w:pPr>
        <w:jc w:val="both"/>
        <w:rPr>
          <w:rFonts w:ascii="Times New Roman" w:hAnsi="Times New Roman" w:cs="Times New Roman"/>
          <w:sz w:val="20"/>
          <w:szCs w:val="20"/>
        </w:rPr>
      </w:pPr>
      <w:bookmarkStart w:id="88" w:name="_Toc403076064"/>
      <w:r w:rsidRPr="00C57060">
        <w:rPr>
          <w:rFonts w:ascii="Times New Roman" w:hAnsi="Times New Roman" w:cs="Times New Roman"/>
          <w:sz w:val="20"/>
          <w:szCs w:val="20"/>
        </w:rPr>
        <w:t>Векторы и координаты на плоскости</w:t>
      </w:r>
      <w:bookmarkEnd w:id="88"/>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Векторы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Координаты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понятия, координаты вектора, расстояние между точками. Координаты середины отрезка. Уравнения фигур.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Применение векторов и координат для решения геометрических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Аффинная система координат. Радиус-векторы точек. Центроид системы точек.</w:t>
      </w:r>
    </w:p>
    <w:p w:rsidR="00C57060" w:rsidRPr="00C57060" w:rsidRDefault="00C57060" w:rsidP="00C57060">
      <w:pPr>
        <w:jc w:val="both"/>
        <w:rPr>
          <w:rFonts w:ascii="Times New Roman" w:hAnsi="Times New Roman" w:cs="Times New Roman"/>
          <w:sz w:val="20"/>
          <w:szCs w:val="20"/>
        </w:rPr>
      </w:pPr>
      <w:bookmarkStart w:id="89" w:name="_Toc403076065"/>
      <w:bookmarkStart w:id="90" w:name="_Toc405513929"/>
      <w:bookmarkStart w:id="91" w:name="_Toc284662807"/>
      <w:bookmarkStart w:id="92" w:name="_Toc284663434"/>
      <w:r w:rsidRPr="00C57060">
        <w:rPr>
          <w:rFonts w:ascii="Times New Roman" w:hAnsi="Times New Roman" w:cs="Times New Roman"/>
          <w:sz w:val="20"/>
          <w:szCs w:val="20"/>
        </w:rPr>
        <w:t>История математики</w:t>
      </w:r>
      <w:bookmarkEnd w:id="89"/>
      <w:bookmarkEnd w:id="90"/>
      <w:bookmarkEnd w:id="91"/>
      <w:bookmarkEnd w:id="92"/>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Истоки теории вероятностей: страховое дело, азартные игры. П. Ферма, Б.Паскаль, Я. Бернулли, А.Н.Колмогоров.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Геометрия и искусство. Геометрические закономерности окружающего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Роль российских учёных в развитии математики: Л.Эйлер. Н.И.Лобачевский, П.Л.Чебышев, С. Ковалевская, А.Н.Колмогоров.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57060" w:rsidRPr="009E44A2" w:rsidRDefault="00C57060" w:rsidP="00C57060">
      <w:pPr>
        <w:jc w:val="both"/>
        <w:rPr>
          <w:rFonts w:ascii="Times New Roman" w:hAnsi="Times New Roman" w:cs="Times New Roman"/>
          <w:b/>
          <w:sz w:val="20"/>
          <w:szCs w:val="20"/>
        </w:rPr>
      </w:pPr>
      <w:bookmarkStart w:id="93" w:name="_Toc409691709"/>
      <w:bookmarkStart w:id="94" w:name="_Toc410654034"/>
      <w:bookmarkStart w:id="95" w:name="_Toc414553245"/>
      <w:bookmarkEnd w:id="44"/>
      <w:r w:rsidRPr="009E44A2">
        <w:rPr>
          <w:rFonts w:ascii="Times New Roman" w:hAnsi="Times New Roman" w:cs="Times New Roman"/>
          <w:b/>
          <w:sz w:val="20"/>
          <w:szCs w:val="20"/>
        </w:rPr>
        <w:t>Информатика</w:t>
      </w:r>
      <w:bookmarkEnd w:id="93"/>
      <w:bookmarkEnd w:id="94"/>
      <w:bookmarkEnd w:id="95"/>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Введение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Информация и информационные процессы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Информация – одно из основных обобщающих понятий современной науки.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Информационные процессы – процессы, связанные с хранением, преобразованием и передачей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Компьютер – универсальное устройство обработки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Программное обеспечение компьютера.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и тенденции развития компьютеров, улучшение характеристик компьютеров. Суперкомпьютеры.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Физические ограничения на значения характеристик компьютеров.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Параллельные вычисления.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Техника безопасности и правила работы на компьютере.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Математические основы информатики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Тексты и кодирование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Разнообразие языков и алфавитов. Естественные и формальные языки. Алфавит текстов на русском языке.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Кодирование символов одного алфавита с помощью кодовых слов в другом алфавите; кодовая таблица, декодирование.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Двоичный алфавит. Представление данных в компьютере как текстов в двоичном алфавите.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Двоичные коды с фиксированной длиной кодового слова. Разрядность кода – длина кодового слова. Примеры двоичных кодов с разрядностью 8, 16, 32.</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Единицы измерения длины двоичных текстов: бит, байт, Килобайт и т. д. Количество информации, содержащееся в сообщении.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Подход А.Н.Колмогорова к определению количества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Дискретизация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и дискретизация. Общее представление о цифровом представлении аудиовизуальных и других непрерывных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Кодирование цвета. Цветовые модели. Модели RGBиCMYK. Модели HSB и CMY. Глубина кодирования. Знакомство с растровой и векторной графикой.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Кодирование звука. Разрядность и частота записи. Количество каналов записи.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Оценка количественных параметров, связанных с представлением и хранением изображений и звуковых файлов.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счисления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Позиционные и непозиционные системы счисления. Примеры представления чисел в позиционных системах счисления.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Перевод натуральных чисел из двоичной системы счисления в восьмеричную и шестнадцатеричную и обратно.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Арифметические действия в системах счисления.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Элементы комбинаторики, теории множеств и математической логики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Расчет количества вариантов: формулы перемножения и сложения количества вариантов. Количество текстов данной длины в данном алфавите.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Таблицы истинности. Построение таблиц истинности для логических выражений.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ab/>
        <w:t>Списки, графы, деревья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Список. Первый элемент, последний элемент, предыдущий элемент, следующий элемент. Вставка, удаление и замена элемента.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Алгоритмы и элементы программирования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Исполнители и алгоритмы. Управление исполнителями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Системы программирования. Средства создания и выполнения программ.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об этапах разработки программ и приемах отладки программ.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Алгоритмические конструкции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Конструкция «ветвление». Условный оператор: полная и неполная формы.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Выполнение  и невыполнения условия (истинность и ложность высказывания). Простые и составные условия. Запись составных условий.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Запись алгоритмических конструкций в выбранном языке программирования.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Примеры записи команд ветвления и повторения и других конструкций в различных алгоритмических языках.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Разработка алгоритмов и программ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Оператор присваивания. Представление о структурах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Примеры задач обработки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нахождение минимального и максимального числа из двух,трех, четырех данных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нахождение всех корней заданного квадратного уравнения;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заполнение числового массива в соответствии с формулой или путем ввода чисел;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нахождение суммы элементов данной конечной числовой последовательности или массива;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нахождение минимального (максимального) элемента массива.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Знакомство с алгоритмами решения этих задач. Реализации этих алгоритмов в выбранной среде программирования.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Составление алгоритмов и программ по управлению исполнителями Робот, Черепашка, Чертежник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Простейшие приемы диалоговой отладки программ (выбор точки останова, пошаговое выполнение, просмотр значений величин, отладочный вывод).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Знакомство с документированием программ. Составление описание программы по образцу.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Анализ алгоритмов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Робототехника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Математическое моделирование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Компьютерные эксперименты.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Использование программных систем и сервисов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Файловая система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Архивирование и разархивирование.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Файловый менеджер.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Поиск в файловой системе.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Подготовка текстов и демонстрационных материалов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Текстовые документы и их структурные элементы (страница, абзац, строка, слово, символ).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Проверка правописания, словари.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Инструменты ввода текста с использованием сканера, программ распознавания, расшифровки устной речи. Компьютерный перевод.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Подготовка компьютерных презентаций. Включение в презентацию аудиовизуальных объектов.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Ввод изображений с использованием различных цифровых устройств (цифровых фотоаппаратов и микроскопов, видеокамер, сканеров и т. 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Электронные (динамические) таблицы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Базы данных. Поиск информации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Базы данных. Таблица как представление отношения. Поиск данных в готовой базе. Связи между таблицами.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Работа в информационном пространстве. Информационно-коммуникационные технологии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Компьютерные вирусы и другие вредоносные программы; защита от них.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57060" w:rsidRPr="009E44A2" w:rsidRDefault="00C57060" w:rsidP="00C57060">
      <w:pPr>
        <w:jc w:val="both"/>
        <w:rPr>
          <w:rFonts w:ascii="Times New Roman" w:hAnsi="Times New Roman" w:cs="Times New Roman"/>
          <w:b/>
          <w:sz w:val="20"/>
          <w:szCs w:val="20"/>
        </w:rPr>
      </w:pPr>
      <w:bookmarkStart w:id="96" w:name="_Toc409691710"/>
      <w:bookmarkStart w:id="97" w:name="_Toc410654035"/>
      <w:bookmarkStart w:id="98" w:name="_Toc414553246"/>
      <w:r w:rsidRPr="009E44A2">
        <w:rPr>
          <w:rFonts w:ascii="Times New Roman" w:hAnsi="Times New Roman" w:cs="Times New Roman"/>
          <w:b/>
          <w:sz w:val="20"/>
          <w:szCs w:val="20"/>
        </w:rPr>
        <w:t>Физика</w:t>
      </w:r>
      <w:bookmarkEnd w:id="96"/>
      <w:bookmarkEnd w:id="97"/>
      <w:bookmarkEnd w:id="98"/>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w:t>
      </w:r>
      <w:r w:rsidRPr="00C57060">
        <w:rPr>
          <w:rFonts w:ascii="Times New Roman" w:hAnsi="Times New Roman" w:cs="Times New Roman"/>
          <w:sz w:val="20"/>
          <w:szCs w:val="20"/>
        </w:rPr>
        <w:lastRenderedPageBreak/>
        <w:t>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Физика и физические методы изучения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Физические величины и их измерение. Точность и погрешность измерений. Международная система единиц.</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Физические законы и закономерности. Физика и техника. Научный метод познания. Роль физики в формировании естественнонаучной грамотности.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Механические явления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Тепловые явления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Электромагнитные явления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57060">
        <w:rPr>
          <w:rFonts w:ascii="Times New Roman" w:hAnsi="Times New Roman" w:cs="Times New Roman"/>
          <w:sz w:val="20"/>
          <w:szCs w:val="20"/>
        </w:rPr>
        <w:lastRenderedPageBreak/>
        <w:t>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Квантовые явления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Строение атомов. Планетарная модель атома. Квантовый характер поглощения и испускания света атомами. Линейчатые спектры.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 Опыты Резерфорда.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Строение и эволюция Вселенной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Геоцентрическая и гелиоцентрическая системы мира. Фи</w:t>
      </w:r>
      <w:r w:rsidRPr="00C57060">
        <w:rPr>
          <w:rFonts w:ascii="Times New Roman" w:hAnsi="Times New Roman" w:cs="Times New Roman"/>
          <w:sz w:val="20"/>
          <w:szCs w:val="20"/>
        </w:rPr>
        <w:softHyphen/>
        <w:t>зическая природа небесных тел Солнечной системы. Проис</w:t>
      </w:r>
      <w:r w:rsidRPr="00C57060">
        <w:rPr>
          <w:rFonts w:ascii="Times New Roman" w:hAnsi="Times New Roman" w:cs="Times New Roman"/>
          <w:sz w:val="20"/>
          <w:szCs w:val="20"/>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Примерные темы лабораторных и практических работ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Лабораторные работы (независимо от тематической принадлежности) делятся следующие типы: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Проведение прямых измерений физических величин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Расчет по полученным результатам прямых измерений зависимого от них параметра (косвенные измерения).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одной физической величины от другой с представлением результатов в виде графика или таблицы.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Проверка заданных предположений (прямые измерения физических величин и сравнение заданных соотношений между ними).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Знакомство с техническими устройствами и их конструирование.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Проведение прямых измерений физических величин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размеров тел.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размеров малых тел.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массы тела.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объема тела.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силы.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времени процесса, периода колебаний.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температуры.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давления воздуха в баллоне под поршнем.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силы тока и его регулирование.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напряжения.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углов падения и преломления.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фокусного расстояния линзы.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радиоактивного фона.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Расчет по полученным результатам прямых измерений зависимого от них параметра (косвенные измерения)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плотности вещества твердого тела.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коэффициента трения скольжения.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жесткости пружины.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выталкивающей силы, действующей на погруженное в жидкость тело.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момента силы.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скорости равномерного движения.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средней скорости движения.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ускорения равноускоренного движения.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работы и мощности.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частоты колебаний груза на пружине и нити.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относительной влажности.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количества теплоты.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удельной теплоемкости.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работы и мощности электрического тока.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сопротивления.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оптической силы линзы.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Исследование зависимости силы трения от характера поверхности, ее независимости от площади.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зависимости периода колебаний груза на нити от длины и независимости от массы.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зависимости периода колебаний груза на пружине от массы и жесткости.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зависимости давления газа от объема и температуры.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зависимости температуры остывающей воды от времени.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явления взаимодействия катушки с током и магнита.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явления электромагнитной индукции.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явления отражения и преломления света.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Наблюдение явления дисперсии.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Обнаружение зависимости сопротивления проводника от его параметров и вещества.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веса тела в жидкости от объема погруженной части.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одной физической величины от другой с представлением результатов в виде графика или таблицы.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массы от объема.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пути от времени при равноускоренном движении без начальной скорости.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скорости от времени и пути при равноускоренном движении.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силы трения от силы давления.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деформации пружины от силы.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периода колебаний груза на нити от длины.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периода колебаний груза на пружине от жесткости и массы.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силы тока через проводник от напряжения.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силы тока через лампочку от напряжения.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Исследование зависимости угла преломления от угла падения.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Проверка гипотезы о линейной зависимости длины столбика жидкости в трубке от температуры.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Проверка гипотезы о прямой пропорциональности скорости при равноускоренном движении пройденному пути.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Проверка гипотезы: при последовательно включенных лампочки и проводника или двух проводников напряжения складывать нельзя (можно).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Проверка правила сложения токов на двух параллельно включенных резисторов.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Знакомство с техническими устройствами и их конструирование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Конструирование наклонной плоскости с заданным значением КПД.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Конструирование ареометра и испытание его работы.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Сборка электрической цепи и измерение силы тока в ее различных участках.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Сборка электромагнита и испытание его действия.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электрического двигателя постоянного тока (на модели).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Конструирование электродвигателя.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Конструирование модели телескопа.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Конструирование модели лодки с заданной грузоподъемностью.</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Оценка своего зрения и подбор очков.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Конструирование простейшего генератора.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свойств изображения в линзах.</w:t>
      </w:r>
    </w:p>
    <w:p w:rsidR="00C57060" w:rsidRPr="009E44A2" w:rsidRDefault="00C57060" w:rsidP="00C57060">
      <w:pPr>
        <w:jc w:val="both"/>
        <w:rPr>
          <w:rFonts w:ascii="Times New Roman" w:hAnsi="Times New Roman" w:cs="Times New Roman"/>
          <w:b/>
          <w:sz w:val="20"/>
          <w:szCs w:val="20"/>
        </w:rPr>
      </w:pPr>
      <w:bookmarkStart w:id="99" w:name="_Toc409691711"/>
      <w:bookmarkStart w:id="100" w:name="_Toc410654036"/>
      <w:bookmarkStart w:id="101" w:name="_Toc414553247"/>
      <w:r w:rsidRPr="009E44A2">
        <w:rPr>
          <w:rFonts w:ascii="Times New Roman" w:hAnsi="Times New Roman" w:cs="Times New Roman"/>
          <w:b/>
          <w:sz w:val="20"/>
          <w:szCs w:val="20"/>
        </w:rPr>
        <w:t>Биология</w:t>
      </w:r>
      <w:bookmarkEnd w:id="99"/>
      <w:bookmarkEnd w:id="100"/>
      <w:bookmarkEnd w:id="101"/>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2" w:name="page3"/>
      <w:bookmarkEnd w:id="102"/>
      <w:r w:rsidRPr="00C57060">
        <w:rPr>
          <w:rFonts w:ascii="Times New Roman" w:hAnsi="Times New Roman" w:cs="Times New Roman"/>
          <w:sz w:val="20"/>
          <w:szCs w:val="20"/>
        </w:rPr>
        <w:t xml:space="preserve"> и научно аргументировать полученные выводы.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03" w:name="page15"/>
      <w:bookmarkStart w:id="104" w:name="page25"/>
      <w:bookmarkEnd w:id="103"/>
      <w:bookmarkEnd w:id="104"/>
      <w:r w:rsidRPr="00C57060">
        <w:rPr>
          <w:rFonts w:ascii="Times New Roman" w:hAnsi="Times New Roman" w:cs="Times New Roman"/>
          <w:sz w:val="20"/>
          <w:szCs w:val="20"/>
        </w:rPr>
        <w:t>Живые организмы.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Биология – наука о живых организмах.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Клеточное строение организмов.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Многообразие организмов.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Среды жизни.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Царство Растения.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Органы цветкового растения.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Микроскопическое строение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Жизнедеятельность цветковых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Многообразие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Царство Бактерии.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Царство Грибы.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Царство Животные.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Одноклеточные животные, или Простейшие.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Тип Кишечнополостные.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Типы червей.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Тип Моллюски.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Общая характеристика типа Моллюски. Многообразие моллюсков. Происхождение моллюсков и их значение в природе и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 Членистоногие.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Общая характеристика типа Членистоногие.Среды жизни. Происхождение членистоногих. Охрана членистоногих.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Класс Ракообразные. Особенности строения и жизнедеятельности ракообразных, их значение в природе и жизни человека.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Тип Хордовые.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 Пресмыкающиеся. Общая характеристика класса Пресмыкающиеся. Места обитания, особенности</w:t>
      </w:r>
      <w:bookmarkStart w:id="105" w:name="page11"/>
      <w:bookmarkEnd w:id="105"/>
      <w:r w:rsidRPr="00C57060">
        <w:rPr>
          <w:rFonts w:ascii="Times New Roman" w:hAnsi="Times New Roman" w:cs="Times New Roman"/>
          <w:sz w:val="20"/>
          <w:szCs w:val="20"/>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Человек и его здоровье.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Введение в науки о человеке.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Общие свойства организма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Нейрогуморальная регуляция функций организма.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Регуляция функций организма, способы регуляции. Механизмы регуляции функций.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Опора и движение.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Кровь и кровообращение.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Дыхание.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Пищеварение.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Обмен веществ и энергии.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Выделение.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Размножение и развитие.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6" w:name="page17"/>
      <w:bookmarkEnd w:id="106"/>
      <w:r w:rsidRPr="00C57060">
        <w:rPr>
          <w:rFonts w:ascii="Times New Roman" w:hAnsi="Times New Roman" w:cs="Times New Roman"/>
          <w:sz w:val="20"/>
          <w:szCs w:val="20"/>
        </w:rPr>
        <w:t xml:space="preserve"> передающиеся половым путем и их профилактика. ВИЧ, профилактика СПИДа.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Сенсорные системы (анализаторы).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Высшая нервная деятельность.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Здоровье человека и его охрана.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Общие биологические закономерности.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Биология как наука.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Клетка.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Организм.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Вид.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Экосистемы.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w:t>
      </w:r>
      <w:bookmarkStart w:id="107" w:name="page23"/>
      <w:bookmarkEnd w:id="107"/>
      <w:r w:rsidRPr="00C57060">
        <w:rPr>
          <w:rFonts w:ascii="Times New Roman" w:hAnsi="Times New Roman" w:cs="Times New Roman"/>
          <w:sz w:val="20"/>
          <w:szCs w:val="20"/>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Примерный список лабораторных и практических работ по разделу «Живые организмы»: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устройства увеличительных приборов и правил работы с ними;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Приготовление микропрепарата кожицы чешуи лука (мякоти плода томата);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органов цветкового растения;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строения позвоночного животного;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Выявление передвижение воды и минеральных веществ в растении;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строения семян однодольных и двудольных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строения водорослей;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мхов (на местных видах);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папоротника (хвоща);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хвои, шишек и семян голосеменных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покрытосеменных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Определение признаков класса в строении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Определение до рода или вида нескольких травянистых растений одного-двух семейств;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Изучение строения плесневых грибов;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Вегетативное размножение комнатных растений;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строения и передвижения одноклеточных животных;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дождевого червя, наблюдение за его передвижением и реакциями на раздражения;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строения раковин моллюсков;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насекомого;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типов развития насекомых;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и передвижения рыб;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и перьевого покрова птиц;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внешнего строения, скелета и зубной системы млекопитающих.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Примерный список экскурсий по разделу «Живые организмы»: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Многообразие животных;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Осенние (зимние, весенние) явления в жизни растений и животных;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Разнообразие и роль членистоногих в природе родного края;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Разнообразие птиц и млекопитающих местности проживания (экскурсия в природу, зоопарк или музей).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Примерный список лабораторных и практических работ по разделу«Человек и его здоровье»: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Выявление особенностей строения клеток разных тканей;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строения головного мозга;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Выявление особенностей строения позвонков;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Выявление нарушения осанки и наличия плоскостопия;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Сравнение микроскопического строения крови человека и лягушки;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Подсчет пульса в разных условиях. Измерение артериального давления;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Измерение жизненной емкости легких. Дыхательные движения.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строения и работы органа зрения.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Примерный список лабораторных и практических работ по разделу «Общебиологические закономерности»: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Изучение клеток и тканей растений и животных на готовых </w:t>
      </w:r>
      <w:bookmarkStart w:id="108" w:name="page27"/>
      <w:bookmarkEnd w:id="108"/>
      <w:r w:rsidRPr="00C57060">
        <w:rPr>
          <w:rFonts w:ascii="Times New Roman" w:hAnsi="Times New Roman" w:cs="Times New Roman"/>
          <w:sz w:val="20"/>
          <w:szCs w:val="20"/>
        </w:rPr>
        <w:t>микропрепаратах;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Выявление изменчивости организмов;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Выявление приспособлений у организмов к среде обитания (на конкретных примерах).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Примерный список экскурсий по разделу «Общебиологические закономерности»: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и описание экосистемы своей местности.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Многообразие живых организмов (на примере парка или природного участка).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Естественный отбор - движущая сила эволюции.</w:t>
      </w:r>
    </w:p>
    <w:p w:rsidR="00C57060" w:rsidRPr="009E44A2" w:rsidRDefault="00C57060" w:rsidP="00C57060">
      <w:pPr>
        <w:jc w:val="both"/>
        <w:rPr>
          <w:rFonts w:ascii="Times New Roman" w:hAnsi="Times New Roman" w:cs="Times New Roman"/>
          <w:b/>
          <w:sz w:val="20"/>
          <w:szCs w:val="20"/>
        </w:rPr>
      </w:pPr>
      <w:bookmarkStart w:id="109" w:name="_Toc409691712"/>
      <w:bookmarkStart w:id="110" w:name="_Toc410654037"/>
      <w:bookmarkStart w:id="111" w:name="_Toc414553248"/>
      <w:r w:rsidRPr="009E44A2">
        <w:rPr>
          <w:rFonts w:ascii="Times New Roman" w:hAnsi="Times New Roman" w:cs="Times New Roman"/>
          <w:b/>
          <w:sz w:val="20"/>
          <w:szCs w:val="20"/>
        </w:rPr>
        <w:t>Химия</w:t>
      </w:r>
      <w:bookmarkEnd w:id="109"/>
      <w:bookmarkEnd w:id="110"/>
      <w:bookmarkEnd w:id="111"/>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C57060" w:rsidRPr="00C57060" w:rsidRDefault="00C57060" w:rsidP="00C57060">
      <w:pPr>
        <w:jc w:val="both"/>
        <w:rPr>
          <w:rFonts w:ascii="Times New Roman" w:hAnsi="Times New Roman" w:cs="Times New Roman"/>
          <w:sz w:val="20"/>
          <w:szCs w:val="20"/>
        </w:rPr>
      </w:pP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Первоначальные химические понятия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Кислород. Водород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Вода. Растворы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классы неорганических соединений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w:t>
      </w:r>
      <w:r w:rsidRPr="00C57060">
        <w:rPr>
          <w:rFonts w:ascii="Times New Roman" w:hAnsi="Times New Roman" w:cs="Times New Roman"/>
          <w:sz w:val="20"/>
          <w:szCs w:val="20"/>
        </w:rPr>
        <w:lastRenderedPageBreak/>
        <w:t>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Строение атома. Периодический закон и периодическая система химических элементов Д.И. Менделеева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Строение веществ. Химическая связь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Химические реакции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Неметаллы IV – VII групп и их соединения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Металлы и их соединения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Первоначальные сведения об органических веществах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Типы расчетных задач:</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Вычисление массовой доли химического элемента по формуле соединения.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Установление простейшей формулы вещества по массовым долям химических элементов.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Вычисления по химическим уравнениям количества, объема, массы вещества по количеству, объему, массе реагентов или продуктов реакции.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Расчет массовой доли растворенного вещества в растворе.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Примерные темы практических работ: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Лабораторное оборудование и приемы обращения с ним. Правила безопасной работы в химической лаборатории.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Очистка загрязненной поваренной соли.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Признаки протекания химических реакций.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Получение кислорода и изучение его свойств.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Получение водорода и изучение его свойств.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Приготовление растворов с определенной массовой долей растворенного вещества.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экспериментальных задач по теме «Основные классы неорганических соединений».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Реакции ионного обмена.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Качественные реакции на ионы в растворе.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Получение аммиака и изучение его свойств.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Получение углекислого газа и изучение его свойств.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экспериментальных задач по теме «Неметаллы IV – VII групп и их соединений».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Решение экспериментальных задач по теме «Металлы и их соединения».</w:t>
      </w:r>
    </w:p>
    <w:p w:rsidR="00C57060" w:rsidRPr="009E44A2" w:rsidRDefault="00C57060" w:rsidP="00C57060">
      <w:pPr>
        <w:jc w:val="both"/>
        <w:rPr>
          <w:rFonts w:ascii="Times New Roman" w:hAnsi="Times New Roman" w:cs="Times New Roman"/>
          <w:b/>
          <w:sz w:val="20"/>
          <w:szCs w:val="20"/>
        </w:rPr>
      </w:pPr>
      <w:bookmarkStart w:id="112" w:name="_Toc409691713"/>
      <w:bookmarkStart w:id="113" w:name="_Toc410654038"/>
      <w:bookmarkStart w:id="114" w:name="_Toc414553249"/>
      <w:r w:rsidRPr="009E44A2">
        <w:rPr>
          <w:rFonts w:ascii="Times New Roman" w:hAnsi="Times New Roman" w:cs="Times New Roman"/>
          <w:b/>
          <w:sz w:val="20"/>
          <w:szCs w:val="20"/>
        </w:rPr>
        <w:t>Изобразительное  искусство</w:t>
      </w:r>
      <w:bookmarkEnd w:id="112"/>
      <w:bookmarkEnd w:id="113"/>
      <w:bookmarkEnd w:id="114"/>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программу включены следующие основные виды художественно-творческой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ценностно-ориентационная и коммуникативная деятельность;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изобразительная деятельность (основы художественного изображения);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декоративно-прикладная деятельность (основы народного и декоративно-прикладного искусства);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художественно-конструкторская деятельность (элементы дизайна и архитектуры);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художественно-творческая деятельность на основе синтеза искусств.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Народное художественное творчество – неиссякаемый источник самобытной красоты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Виды изобразительного искусства и основы образного языка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Понимание смысла деятельности художника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Вечные темы и великие исторические события в искусстве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w:t>
      </w:r>
      <w:r w:rsidRPr="00C57060">
        <w:rPr>
          <w:rFonts w:ascii="Times New Roman" w:hAnsi="Times New Roman" w:cs="Times New Roman"/>
          <w:sz w:val="20"/>
          <w:szCs w:val="20"/>
        </w:rPr>
        <w:lastRenderedPageBreak/>
        <w:t>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Конструктивное искусство: архитектура и дизайн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Изобразительное искусство и архитектура РоссииXI –XVII вв.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Искусство полиграфии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Стили, направления виды и жанры в русском изобразительном искусстве и архитектуре XVIII - XIX вв.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Взаимосвязь истории искусства и истории человечества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Изображение в синтетических и экранных видах искусства и художественная фотография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57060" w:rsidRPr="009E44A2" w:rsidRDefault="00C57060" w:rsidP="00C57060">
      <w:pPr>
        <w:jc w:val="both"/>
        <w:rPr>
          <w:rFonts w:ascii="Times New Roman" w:hAnsi="Times New Roman" w:cs="Times New Roman"/>
          <w:b/>
          <w:sz w:val="20"/>
          <w:szCs w:val="20"/>
        </w:rPr>
      </w:pPr>
      <w:bookmarkStart w:id="115" w:name="_Toc409691714"/>
      <w:bookmarkStart w:id="116" w:name="_Toc410654039"/>
      <w:bookmarkStart w:id="117" w:name="_Toc414553250"/>
      <w:r w:rsidRPr="009E44A2">
        <w:rPr>
          <w:rFonts w:ascii="Times New Roman" w:hAnsi="Times New Roman" w:cs="Times New Roman"/>
          <w:b/>
          <w:sz w:val="20"/>
          <w:szCs w:val="20"/>
        </w:rPr>
        <w:lastRenderedPageBreak/>
        <w:t>Музыка</w:t>
      </w:r>
      <w:bookmarkEnd w:id="115"/>
      <w:bookmarkEnd w:id="116"/>
      <w:bookmarkEnd w:id="117"/>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предмета «Музыка» направлено 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способности к эстетическому освоению мира, способности оценивать произведения искусства по законам гармонии и красоты;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Музыка как вид искусства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Народное музыкальное творчество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Русская музыка от эпохи средневековья до рубежа XIX-ХХ вв.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Зарубежная музыка от эпохи средневековья до рубежа XIХ-XХ вв.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Русская и зарубежная музыкальная культура XX 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Современная музыкальная жизнь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Значение музыки в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57060" w:rsidRPr="00C57060" w:rsidRDefault="00C57060" w:rsidP="00C57060">
      <w:pPr>
        <w:jc w:val="both"/>
        <w:rPr>
          <w:rFonts w:ascii="Times New Roman" w:hAnsi="Times New Roman" w:cs="Times New Roman"/>
          <w:sz w:val="20"/>
          <w:szCs w:val="20"/>
        </w:rPr>
      </w:pPr>
      <w:bookmarkStart w:id="118" w:name="_Toc409691715"/>
      <w:r w:rsidRPr="00C57060">
        <w:rPr>
          <w:rFonts w:ascii="Times New Roman" w:hAnsi="Times New Roman" w:cs="Times New Roman"/>
          <w:sz w:val="20"/>
          <w:szCs w:val="20"/>
        </w:rPr>
        <w:t>Ч. Айвз. «Космический пейзаж».</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 Аллегри. «Мизерере» («Помилуй»).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Американский народный блюз «Роллем Пит» и «Город Нью-Йорк» (обр. Дж. Сильвермена, перевод С. Болотина).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 Армстронг. «Блюз Западной окраины».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 Артемьев. «Мозаика».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w:t>
      </w:r>
      <w:r w:rsidRPr="00C57060">
        <w:rPr>
          <w:rFonts w:ascii="Times New Roman" w:hAnsi="Times New Roman" w:cs="Times New Roman"/>
          <w:sz w:val="20"/>
          <w:szCs w:val="20"/>
        </w:rPr>
        <w:lastRenderedPageBreak/>
        <w:t>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 Бах-Ш. Гуно. «Ave Maria».</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Березовский. Хоровой концерт «Не отвержи мене во время старости».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 Бернстайн. Мюзикл «Вестсайдская история» (песня Тони «Мария!», песня и танец девушек «Америка», дуэт Тони и Марии, сцена драки).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Ж. Бизе. Опера «Кармен» (фрагменты:Увертюра, Хабанера из I д., Сегедилья, Сцена гадания).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 Бортнянский. Херувимская песня № 7. «Слава Отцу и Сыну и Святому Духу».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Ж. Брель. Вальс.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Дж. Верди. Опера «Риголетто» (Песенка Герцога, Финал).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Вивальди. Цикл концертов для скрипки соло, струнного квинтета, органа и чембало «Времена года» («Весна», «Зима»).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 Вила Лобос. «Бразильская бахиана» № 5 (ария для сопрано и виолончелей).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Варламов. «Горные вершины» (сл. М. Лермонтова). «Красный сарафан» (сл. Г. Цыганова).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Й. Гайдн. Симфония № 103 («С тремоло литавр»). I часть, IV часть.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 Гендель. Пассакалия из сюиты соль минор. Хор «Аллилуйя» (№ 44) из оратории «Мессия».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Глинка-М. Балакирев. «Жаворонок» (фортепианная пьеса).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 Глюк. Опера «Орфей и Эвридика» (хор «Струн золотых напев», Мелодия, Хор фурий).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 Григ. Музыка к драме Г. Ибсена «Пер Гюнт» (Песня Сольвейг, «Смерть Озе»). Соната для виолончели и фортепиано» (Ι часть).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А. Гурилев. «Домик-крошечка» (сл. С. Любецкого). «Вьется ласточка сизокрылая» (сл. Н. Грекова). «Колокольчик» (сл. И. Макарова).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 Дебюсси. Ноктюрн «Празднества». «Бергамасская сюита» («Лунный свет»). Фортепианная сюита «Детский уголок» («Кукольный кэк-уок»).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 Дварионас. «Деревянная лошадка».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 Дунаевский. Марш из к/ф «Веселые ребята» (сл. В. Лебедева-Кумача). Оперетта «Белая акация» (Вальс, Песня об Одессе, Выход Ларисы и семи кавалеров).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Журбин. Рок-опера «Орфей и Эвридика» (фрагменты по выбору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Знаменный распев.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Калинников. Симфония № 1 (соль минор, I часть).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 Караев. Балет «Тропою грома» (Танец черных).</w:t>
      </w:r>
    </w:p>
    <w:p w:rsidR="00C57060" w:rsidRPr="00C57060" w:rsidRDefault="00C57060" w:rsidP="00C57060">
      <w:pPr>
        <w:jc w:val="both"/>
        <w:rPr>
          <w:rFonts w:ascii="Times New Roman" w:hAnsi="Times New Roman" w:cs="Times New Roman"/>
          <w:sz w:val="20"/>
          <w:szCs w:val="20"/>
          <w:lang w:val="en-US"/>
        </w:rPr>
      </w:pPr>
      <w:r w:rsidRPr="00C57060">
        <w:rPr>
          <w:rFonts w:ascii="Times New Roman" w:hAnsi="Times New Roman" w:cs="Times New Roman"/>
          <w:sz w:val="20"/>
          <w:szCs w:val="20"/>
        </w:rPr>
        <w:t>Д</w:t>
      </w:r>
      <w:r w:rsidRPr="00C57060">
        <w:rPr>
          <w:rFonts w:ascii="Times New Roman" w:hAnsi="Times New Roman" w:cs="Times New Roman"/>
          <w:sz w:val="20"/>
          <w:szCs w:val="20"/>
          <w:lang w:val="en-US"/>
        </w:rPr>
        <w:t xml:space="preserve">. </w:t>
      </w:r>
      <w:r w:rsidRPr="00C57060">
        <w:rPr>
          <w:rFonts w:ascii="Times New Roman" w:hAnsi="Times New Roman" w:cs="Times New Roman"/>
          <w:sz w:val="20"/>
          <w:szCs w:val="20"/>
        </w:rPr>
        <w:t>Каччини</w:t>
      </w:r>
      <w:r w:rsidRPr="00C57060">
        <w:rPr>
          <w:rFonts w:ascii="Times New Roman" w:hAnsi="Times New Roman" w:cs="Times New Roman"/>
          <w:sz w:val="20"/>
          <w:szCs w:val="20"/>
          <w:lang w:val="en-US"/>
        </w:rPr>
        <w:t>. «AveMaria».</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w:t>
      </w:r>
      <w:r w:rsidRPr="00C57060">
        <w:rPr>
          <w:rFonts w:ascii="Times New Roman" w:hAnsi="Times New Roman" w:cs="Times New Roman"/>
          <w:sz w:val="20"/>
          <w:szCs w:val="20"/>
          <w:lang w:val="en-US"/>
        </w:rPr>
        <w:t xml:space="preserve">. </w:t>
      </w:r>
      <w:r w:rsidRPr="00C57060">
        <w:rPr>
          <w:rFonts w:ascii="Times New Roman" w:hAnsi="Times New Roman" w:cs="Times New Roman"/>
          <w:sz w:val="20"/>
          <w:szCs w:val="20"/>
        </w:rPr>
        <w:t>Кикта</w:t>
      </w:r>
      <w:r w:rsidRPr="00C57060">
        <w:rPr>
          <w:rFonts w:ascii="Times New Roman" w:hAnsi="Times New Roman" w:cs="Times New Roman"/>
          <w:sz w:val="20"/>
          <w:szCs w:val="20"/>
          <w:lang w:val="en-US"/>
        </w:rPr>
        <w:t xml:space="preserve">. </w:t>
      </w:r>
      <w:r w:rsidRPr="00C57060">
        <w:rPr>
          <w:rFonts w:ascii="Times New Roman" w:hAnsi="Times New Roman" w:cs="Times New Roman"/>
          <w:sz w:val="20"/>
          <w:szCs w:val="20"/>
        </w:rPr>
        <w:t>Фрески Софии Киевской (концертная симфония для арфы с оркестром) (фрагменты по усмотрению учителя). «Мой край тополиный» (сл. И. Векшегоновой).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Лаурушас. «В путь».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 Лист. Венгерская рапсодия № 2. Этюд Паганини (№ 6).</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 Лученок. «Хатынь» (ст. Г. Петренко).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Лядов. Кикимора (народное сказание для оркестра).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 Лэй. «История любви».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Мадригалы эпохи Возрождения.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 де Лиль. «Марсельеза».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Марчелло. Концерт для гобоя с оркестром ре минор (II часть, Адажио).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Матвеев. «Матушка, матушка, что во поле пыльно».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 Мийо. «Бразилейра».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 Морозов. Балет «Айболит» (фрагменты:Полечка, Морское плавание, Галоп).</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 Мясковский. Симфония № 6 (экспозиция финала).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Народные музыкальные произведения России, народов РФ и стран мира по выбору образовательной организации.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Негритянский спиричуэл.</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Огиньский. Полонез ре минор («Прощание с Родиной»).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Дж. Перголези «Stabatmater» (фрагменты по выбору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Равель. «Болеро».</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Рубинштейн. Романс «Горные вершины» (ст. М. Лермонтова).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Ян Сибелиус. Музыка к пьесе А. Ярнефельта «Куолема» («Грустный вальс»).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 Сигер «Песня о молоте». «Все преодолеем».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Скрябин. Этюд № 12 (ре диез минор). Прелюдия № 4 (ми бемоль минор).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Теодоракис «На побережье тайном». «Я – фронт».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 Тищенко. Балет «Ярославна» (Плач Ярославны из ΙΙΙ действия, другие фрагменты по выбору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 Уэббер. Рок-опера «Иисус Христос – суперзвезда» (фрагменты по выбору учителя). Мюзикл «Кошки», либретто по Т. Элиоту (фрагменты по выбору учителя).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 Хачатурян. Балет «Чиполлино» (фрагменты).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 Чесноков. «Да исправится молитва моя».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 Чюрленис. Прелюдия ре минор. Прелюдия ми минор. Прелюдия ля минор. Симфоническая поэма «Море».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 Шостакович. Симфония № 7 «Ленинградская». «Праздничная увертюра».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И. Штраус. «Полька-пиццикато». Вальс из оперетты «Летучая мышь».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 Щедрин. Опера «Не только любовь». (Песня и частушки Варвары).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Д. Эллингтон. «Караван».</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 Эшпай. «Венгерские напевы».</w:t>
      </w:r>
    </w:p>
    <w:p w:rsidR="00C57060" w:rsidRPr="009E44A2" w:rsidRDefault="00C57060" w:rsidP="00C57060">
      <w:pPr>
        <w:jc w:val="both"/>
        <w:rPr>
          <w:rFonts w:ascii="Times New Roman" w:hAnsi="Times New Roman" w:cs="Times New Roman"/>
          <w:b/>
          <w:sz w:val="20"/>
          <w:szCs w:val="20"/>
        </w:rPr>
      </w:pPr>
      <w:bookmarkStart w:id="119" w:name="_Toc410654040"/>
      <w:bookmarkStart w:id="120" w:name="_Toc414553251"/>
      <w:r w:rsidRPr="009E44A2">
        <w:rPr>
          <w:rFonts w:ascii="Times New Roman" w:hAnsi="Times New Roman" w:cs="Times New Roman"/>
          <w:b/>
          <w:sz w:val="20"/>
          <w:szCs w:val="20"/>
        </w:rPr>
        <w:t>Технология</w:t>
      </w:r>
      <w:bookmarkEnd w:id="118"/>
      <w:bookmarkEnd w:id="119"/>
      <w:bookmarkEnd w:id="120"/>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Цели и задачи технологического 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w:t>
      </w:r>
      <w:r w:rsidRPr="00C57060">
        <w:rPr>
          <w:rFonts w:ascii="Times New Roman" w:hAnsi="Times New Roman" w:cs="Times New Roman"/>
          <w:sz w:val="20"/>
          <w:szCs w:val="20"/>
        </w:rPr>
        <w:lastRenderedPageBreak/>
        <w:t xml:space="preserve">стремлений, полученного опыта учебной деятельности и информации, в первую очередь в отношении профессиональной ориентации.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Цели программы: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технологической культуры и проектно-технологического мышления обучающихся.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соответствии с целями выстроено содержание деятельности в структуре трех блоков, обеспечивая получение заявленных результатов.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Базовыми образовательными технологиями, обеспечивающими работу с содержанием блока 2, являются технологии проектной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Блок 2 реализуется в следующих организационных формах: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теоретическое обучение и формирование информационной основы проектной деятельности – в рамках урочной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практические работы в средах моделирования и конструирования – в рамках урочной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проектная деятельность в рамках урочной и внеурочной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Современные материальные, информационные и гуманитарные технологии и перспективы их развития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Производственные технологии. Промышленные технологии. Технологии сельского хозяйства.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Технологии возведения, ремонта и содержания зданий и сооружений.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Автоматизация производства. Производственные технологии автоматизированного производства.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Специфика социальных технологий. Технологии работы с общественным мнением. Социальные сети как технология. Технологии сферы услуг.</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Современные промышленные технологии получения продуктов питания.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Управление в современном производстве. Роль метрологии в современном производстве. Инновационные предприятия. Трансферт технологий.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Технологии в сфере быта.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Способы обработки продуктов питания и потребительские качества пищи.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Культура потребления: выбор продукта / услуги.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технологической культуры и проектно-технологического мышления обучающихся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Порядок действий по сборке конструкции / механизма. Способы соединения деталей. Технологический узел. Понятие модели.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w:t>
      </w:r>
      <w:r w:rsidRPr="00C57060">
        <w:rPr>
          <w:rFonts w:ascii="Times New Roman" w:hAnsi="Times New Roman" w:cs="Times New Roman"/>
          <w:sz w:val="20"/>
          <w:szCs w:val="20"/>
        </w:rPr>
        <w:lastRenderedPageBreak/>
        <w:t>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Анализ и синтез как средства решения задачи. Техника проведения морфологического анализа.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Способы продвижения продукта на рынке. Сегментация рынка. Позиционирование продукта. Маркетинговый план.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Опыт проектирования, конструирования, моделирования.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Составление технологической карты известного технологического процесса. Апробация путей оптимизации технологического процесса.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Разработка и изготовление материального продукта. Апробация полученного материального продукта. Модернизация материального продукта.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C57060">
        <w:rPr>
          <w:rFonts w:ascii="Times New Roman" w:hAnsi="Times New Roman" w:cs="Times New Roman"/>
          <w:sz w:val="20"/>
          <w:szCs w:val="20"/>
        </w:rPr>
        <w:footnoteReference w:id="2"/>
      </w:r>
      <w:r w:rsidRPr="00C57060">
        <w:rPr>
          <w:rFonts w:ascii="Times New Roman" w:hAnsi="Times New Roman" w:cs="Times New Roman"/>
          <w:sz w:val="20"/>
          <w:szCs w:val="20"/>
        </w:rPr>
        <w:t>.</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Разработка проектного замысла в рамках избранного обучающимся вида проекта.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Построение образовательных траекторий и планов в области профессионального самоопределения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Система профильного обучения: права, обязанности и возможности.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57060" w:rsidRPr="009E44A2" w:rsidRDefault="00C57060" w:rsidP="00C57060">
      <w:pPr>
        <w:jc w:val="both"/>
        <w:rPr>
          <w:rFonts w:ascii="Times New Roman" w:hAnsi="Times New Roman" w:cs="Times New Roman"/>
          <w:b/>
          <w:sz w:val="20"/>
          <w:szCs w:val="20"/>
        </w:rPr>
      </w:pPr>
      <w:bookmarkStart w:id="121" w:name="_Toc409691716"/>
      <w:bookmarkStart w:id="122" w:name="_Toc410654041"/>
      <w:bookmarkStart w:id="123" w:name="_Toc414553252"/>
      <w:r w:rsidRPr="009E44A2">
        <w:rPr>
          <w:rFonts w:ascii="Times New Roman" w:hAnsi="Times New Roman" w:cs="Times New Roman"/>
          <w:b/>
          <w:sz w:val="20"/>
          <w:szCs w:val="20"/>
        </w:rPr>
        <w:t>Физическая  культура</w:t>
      </w:r>
      <w:bookmarkEnd w:id="121"/>
      <w:bookmarkEnd w:id="122"/>
      <w:bookmarkEnd w:id="123"/>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Физическая культура как область знаний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История и современное развитие физической культуры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Современное представление о физической культуре (основные понятия)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w:t>
      </w:r>
      <w:r w:rsidRPr="00C57060">
        <w:rPr>
          <w:rFonts w:ascii="Times New Roman" w:hAnsi="Times New Roman" w:cs="Times New Roman"/>
          <w:sz w:val="20"/>
          <w:szCs w:val="20"/>
        </w:rPr>
        <w:lastRenderedPageBreak/>
        <w:t>ее основные показатели. Спорт и спортивная подготовка. Всероссийский физкультурно-спортивный комплекс «Готов к труду и обороне».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Физическая культура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Организация и проведение самостоятельных занятий физической культурой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Оценка эффективности занятий физической культурой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Физическое совершенствование</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Физкультурно-оздоровительная деятельность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Спортивно-оздоровительная деятельность</w:t>
      </w:r>
      <w:r w:rsidRPr="00C57060">
        <w:rPr>
          <w:rFonts w:ascii="Times New Roman" w:hAnsi="Times New Roman" w:cs="Times New Roman"/>
          <w:sz w:val="20"/>
          <w:szCs w:val="20"/>
        </w:rPr>
        <w:footnoteReference w:id="3"/>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C57060">
        <w:rPr>
          <w:rFonts w:ascii="Times New Roman" w:hAnsi="Times New Roman" w:cs="Times New Roman"/>
          <w:sz w:val="20"/>
          <w:szCs w:val="20"/>
        </w:rPr>
        <w:footnoteReference w:id="4"/>
      </w:r>
      <w:r w:rsidRPr="00C57060">
        <w:rPr>
          <w:rFonts w:ascii="Times New Roman" w:hAnsi="Times New Roman" w:cs="Times New Roman"/>
          <w:sz w:val="20"/>
          <w:szCs w:val="20"/>
        </w:rPr>
        <w:t xml:space="preserve"> передвижение на лыжах разными способами. Подъемы, спуски, повороты, торможения.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Прикладно-ориентированная физкультурная деятельность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w:t>
      </w:r>
      <w:r w:rsidRPr="00C57060">
        <w:rPr>
          <w:rFonts w:ascii="Times New Roman" w:hAnsi="Times New Roman" w:cs="Times New Roman"/>
          <w:sz w:val="20"/>
          <w:szCs w:val="20"/>
        </w:rPr>
        <w:lastRenderedPageBreak/>
        <w:t>(силы,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57060" w:rsidRPr="009E44A2" w:rsidRDefault="00C57060" w:rsidP="00C57060">
      <w:pPr>
        <w:jc w:val="both"/>
        <w:rPr>
          <w:rFonts w:ascii="Times New Roman" w:hAnsi="Times New Roman" w:cs="Times New Roman"/>
          <w:b/>
          <w:sz w:val="20"/>
          <w:szCs w:val="20"/>
        </w:rPr>
      </w:pPr>
      <w:bookmarkStart w:id="124" w:name="_Toc409691717"/>
      <w:bookmarkStart w:id="125" w:name="_Toc410654042"/>
      <w:bookmarkStart w:id="126" w:name="_Toc414553253"/>
      <w:r w:rsidRPr="009E44A2">
        <w:rPr>
          <w:rFonts w:ascii="Times New Roman" w:hAnsi="Times New Roman" w:cs="Times New Roman"/>
          <w:b/>
          <w:sz w:val="20"/>
          <w:szCs w:val="20"/>
        </w:rPr>
        <w:t>Основы безопасности жизнедеятельности</w:t>
      </w:r>
      <w:bookmarkEnd w:id="124"/>
      <w:bookmarkEnd w:id="125"/>
      <w:bookmarkEnd w:id="126"/>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Основы безопасности жизнедеятельности как учебный предмет обеспечивает:</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обучающимися знаний о безопасном поведении в повседневной жизнедеятельности;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понимание необходимости беречь и сохранять свое здоровье как индивидуальную и общественную ценность;</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понимание необходимости сохранения природы и окружающей среды для полноценной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умений оказывать первую помощь пострадавшим;</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умений готовность проявлять предосторожность в ситуациях неопределенности;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освоение умений использовать средства индивидуальной и коллективной защиты.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Освоение и понимание учебного предмета «Основы безопасности жизнедеятельности» направлено на: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воспитание у обучающихся чувства ответственности за личную безопасность, ценностного отношения к своему здоровью и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Основы безопасности личности, общества и государства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 xml:space="preserve">Основы комплексной безопасности </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Защита населения Российской Федерации от чрезвычайных ситуаций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Основы противодействия терроризму, экстремизму и наркотизму в Российской Федерации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lastRenderedPageBreak/>
        <w:t>Основы медицинских знаний и здорового образа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Основы здорового образа жизни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Основы медицинских знаний и оказание первой помощи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C57060" w:rsidRPr="009E44A2" w:rsidRDefault="00C57060" w:rsidP="00C57060">
      <w:pPr>
        <w:jc w:val="both"/>
        <w:rPr>
          <w:rFonts w:ascii="Times New Roman" w:hAnsi="Times New Roman" w:cs="Times New Roman"/>
          <w:b/>
          <w:sz w:val="20"/>
          <w:szCs w:val="20"/>
        </w:rPr>
      </w:pPr>
      <w:r w:rsidRPr="009E44A2">
        <w:rPr>
          <w:rFonts w:ascii="Times New Roman" w:hAnsi="Times New Roman" w:cs="Times New Roman"/>
          <w:b/>
          <w:sz w:val="20"/>
          <w:szCs w:val="20"/>
        </w:rPr>
        <w:t>Основы   духовно-нравственной  культуры  народов   России</w:t>
      </w:r>
    </w:p>
    <w:p w:rsidR="00C57060" w:rsidRPr="00C57060" w:rsidRDefault="00C57060" w:rsidP="00C57060">
      <w:pPr>
        <w:jc w:val="both"/>
        <w:rPr>
          <w:rFonts w:ascii="Times New Roman" w:hAnsi="Times New Roman" w:cs="Times New Roman"/>
          <w:sz w:val="20"/>
          <w:szCs w:val="20"/>
        </w:rPr>
      </w:pPr>
      <w:r w:rsidRPr="00C57060">
        <w:rPr>
          <w:rFonts w:ascii="Times New Roman" w:hAnsi="Times New Roman" w:cs="Times New Roman"/>
          <w:sz w:val="20"/>
          <w:szCs w:val="20"/>
        </w:rPr>
        <w:t>Величие многонациональной российской культуры Многонациональность. Дружба народов. Культура. Единство и разнообразие. Человек – творец и носитель культуры Человек – творец и носитель культуры «Береги землю родимую, как мать любимую» Родина. Отечество. Любовь к Родине. Воинский долг. Жизнь ратными подвигами полна Подвиг. Ратный подвиг. В труде – красота человека Трудолюбие. Труд и лень. «Плод добрых трудов славен». Люди труда  Бережное отношение к природе Любовь к природе. Забота о природе. Ответственность человека перед природой. Семья – хранитель духовных ценностей Семейные ценности. Забота. Послушание. Почтение. Благодарность. Ячейка общества. Царь Николай и его семья. 18 Роль религии в развитии культуры Религия и культура. Разнообразие религий. Влияние на культуру. Культурное наследие Руси Наследие древней Руси. Каменное и деревянное зодчество. Иконопись. Летописи. Андрей Рублев. Лицевой летописный свод. Как сохранить духовные ценности Нравственные идеалы. Традиции. Обычаи. Религиозные нормы. Научные знания. Произведения искусства. Твой духовный мир Интересы. Увлечения.  Симпатии.  Образованность.</w:t>
      </w:r>
    </w:p>
    <w:p w:rsidR="00342876" w:rsidRPr="00C57060" w:rsidRDefault="00342876" w:rsidP="00C57060">
      <w:pPr>
        <w:jc w:val="both"/>
        <w:rPr>
          <w:rFonts w:ascii="Times New Roman" w:hAnsi="Times New Roman" w:cs="Times New Roman"/>
          <w:sz w:val="20"/>
          <w:szCs w:val="20"/>
        </w:rPr>
      </w:pPr>
    </w:p>
    <w:sectPr w:rsidR="00342876" w:rsidRPr="00C57060" w:rsidSect="00271152">
      <w:pgSz w:w="11906" w:h="16838"/>
      <w:pgMar w:top="567" w:right="851" w:bottom="51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A6" w:rsidRDefault="00F225A6" w:rsidP="00C57060">
      <w:pPr>
        <w:spacing w:after="0" w:line="240" w:lineRule="auto"/>
      </w:pPr>
      <w:r>
        <w:separator/>
      </w:r>
    </w:p>
  </w:endnote>
  <w:endnote w:type="continuationSeparator" w:id="0">
    <w:p w:rsidR="00F225A6" w:rsidRDefault="00F225A6" w:rsidP="00C5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A6" w:rsidRDefault="00F225A6" w:rsidP="00C57060">
      <w:pPr>
        <w:spacing w:after="0" w:line="240" w:lineRule="auto"/>
      </w:pPr>
      <w:r>
        <w:separator/>
      </w:r>
    </w:p>
  </w:footnote>
  <w:footnote w:type="continuationSeparator" w:id="0">
    <w:p w:rsidR="00F225A6" w:rsidRDefault="00F225A6" w:rsidP="00C57060">
      <w:pPr>
        <w:spacing w:after="0" w:line="240" w:lineRule="auto"/>
      </w:pPr>
      <w:r>
        <w:continuationSeparator/>
      </w:r>
    </w:p>
  </w:footnote>
  <w:footnote w:id="1">
    <w:p w:rsidR="00C57060" w:rsidRPr="00C57060" w:rsidRDefault="00C57060" w:rsidP="00C57060">
      <w:r w:rsidRPr="00C57060">
        <w:footnoteRef/>
      </w:r>
      <w:r w:rsidRPr="00C5706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C57060" w:rsidRPr="00C57060" w:rsidRDefault="00C57060" w:rsidP="00C57060"/>
  </w:footnote>
  <w:footnote w:id="2">
    <w:p w:rsidR="00C57060" w:rsidRPr="00C57060" w:rsidRDefault="00C57060" w:rsidP="00C57060">
      <w:r w:rsidRPr="00C57060">
        <w:footnoteRef/>
      </w:r>
      <w:r w:rsidRPr="00C57060">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C57060" w:rsidRPr="00C57060" w:rsidRDefault="00C57060" w:rsidP="00C57060">
      <w:r w:rsidRPr="00C57060">
        <w:footnoteRef/>
      </w:r>
      <w:r w:rsidRPr="00C57060">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C57060" w:rsidRPr="00C57060" w:rsidRDefault="00C57060" w:rsidP="00C57060">
      <w:r w:rsidRPr="00C57060">
        <w:footnoteRef/>
      </w:r>
      <w:r w:rsidRPr="00C57060">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67B1"/>
    <w:multiLevelType w:val="multilevel"/>
    <w:tmpl w:val="9C8625C8"/>
    <w:lvl w:ilvl="0">
      <w:start w:val="2"/>
      <w:numFmt w:val="decimal"/>
      <w:lvlText w:val="%1."/>
      <w:lvlJc w:val="left"/>
      <w:pPr>
        <w:ind w:left="468" w:hanging="468"/>
      </w:pPr>
      <w:rPr>
        <w:rFonts w:hint="default"/>
      </w:rPr>
    </w:lvl>
    <w:lvl w:ilvl="1">
      <w:start w:val="1"/>
      <w:numFmt w:val="decimal"/>
      <w:lvlText w:val="%1.%2."/>
      <w:lvlJc w:val="left"/>
      <w:pPr>
        <w:ind w:left="648" w:hanging="468"/>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1152"/>
    <w:rsid w:val="00063C30"/>
    <w:rsid w:val="00271152"/>
    <w:rsid w:val="002C7130"/>
    <w:rsid w:val="00342876"/>
    <w:rsid w:val="009E44A2"/>
    <w:rsid w:val="00C57060"/>
    <w:rsid w:val="00F2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BA87"/>
  <w15:docId w15:val="{AA32C2A2-E012-475E-9E79-3A197628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271152"/>
    <w:pPr>
      <w:spacing w:after="0" w:line="240" w:lineRule="auto"/>
    </w:pPr>
    <w:rPr>
      <w:rFonts w:eastAsiaTheme="minorEastAsia"/>
      <w:lang w:eastAsia="ru-RU"/>
    </w:rPr>
  </w:style>
  <w:style w:type="character" w:customStyle="1" w:styleId="Zag11">
    <w:name w:val="Zag_11"/>
    <w:rsid w:val="00271152"/>
  </w:style>
  <w:style w:type="character" w:customStyle="1" w:styleId="a4">
    <w:name w:val="Без интервала Знак"/>
    <w:aliases w:val="основа Знак"/>
    <w:link w:val="a3"/>
    <w:uiPriority w:val="1"/>
    <w:rsid w:val="00271152"/>
    <w:rPr>
      <w:rFonts w:eastAsiaTheme="minorEastAsia"/>
      <w:lang w:eastAsia="ru-RU"/>
    </w:rPr>
  </w:style>
  <w:style w:type="paragraph" w:styleId="a5">
    <w:name w:val="Balloon Text"/>
    <w:basedOn w:val="a"/>
    <w:link w:val="a6"/>
    <w:uiPriority w:val="99"/>
    <w:semiHidden/>
    <w:unhideWhenUsed/>
    <w:rsid w:val="00C570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png"/><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121</Pages>
  <Words>59045</Words>
  <Characters>336562</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dc:creator>
  <cp:lastModifiedBy>User 3</cp:lastModifiedBy>
  <cp:revision>3</cp:revision>
  <dcterms:created xsi:type="dcterms:W3CDTF">2019-11-29T06:16:00Z</dcterms:created>
  <dcterms:modified xsi:type="dcterms:W3CDTF">2023-01-09T11:31:00Z</dcterms:modified>
</cp:coreProperties>
</file>