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76" w:rsidRPr="00664DEA" w:rsidRDefault="008F7376" w:rsidP="00664DEA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664DEA">
        <w:rPr>
          <w:sz w:val="28"/>
          <w:szCs w:val="28"/>
        </w:rPr>
        <w:t>Муниципальное бюджетное общеобразовательное учреждение</w:t>
      </w:r>
    </w:p>
    <w:p w:rsidR="008F7376" w:rsidRPr="00664DEA" w:rsidRDefault="008F7376" w:rsidP="00664DEA">
      <w:pPr>
        <w:pStyle w:val="a3"/>
        <w:spacing w:before="0" w:beforeAutospacing="0" w:after="0" w:line="276" w:lineRule="auto"/>
        <w:jc w:val="center"/>
        <w:outlineLvl w:val="0"/>
        <w:rPr>
          <w:sz w:val="28"/>
          <w:szCs w:val="28"/>
        </w:rPr>
      </w:pPr>
      <w:proofErr w:type="spellStart"/>
      <w:r w:rsidRPr="00664DEA">
        <w:rPr>
          <w:sz w:val="28"/>
          <w:szCs w:val="28"/>
        </w:rPr>
        <w:t>Устьинская</w:t>
      </w:r>
      <w:proofErr w:type="spellEnd"/>
      <w:r w:rsidRPr="00664DEA">
        <w:rPr>
          <w:sz w:val="28"/>
          <w:szCs w:val="28"/>
        </w:rPr>
        <w:t xml:space="preserve"> средняя общеобразовательная школа</w:t>
      </w:r>
    </w:p>
    <w:p w:rsidR="008F7376" w:rsidRPr="00664DEA" w:rsidRDefault="008F7376" w:rsidP="00664DEA">
      <w:pPr>
        <w:pStyle w:val="a3"/>
        <w:spacing w:before="0" w:beforeAutospacing="0" w:after="0" w:line="276" w:lineRule="auto"/>
        <w:jc w:val="center"/>
        <w:outlineLvl w:val="0"/>
        <w:rPr>
          <w:sz w:val="28"/>
          <w:szCs w:val="28"/>
        </w:rPr>
      </w:pPr>
      <w:proofErr w:type="spellStart"/>
      <w:r w:rsidRPr="00664DEA">
        <w:rPr>
          <w:sz w:val="28"/>
          <w:szCs w:val="28"/>
        </w:rPr>
        <w:t>Моршанского</w:t>
      </w:r>
      <w:proofErr w:type="spellEnd"/>
      <w:r w:rsidRPr="00664DEA">
        <w:rPr>
          <w:sz w:val="28"/>
          <w:szCs w:val="28"/>
        </w:rPr>
        <w:t xml:space="preserve"> района Тамбовской области</w:t>
      </w:r>
    </w:p>
    <w:p w:rsidR="008F7376" w:rsidRPr="00664DEA" w:rsidRDefault="008F7376" w:rsidP="00664DEA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</w:p>
    <w:p w:rsidR="008F7376" w:rsidRPr="00664DEA" w:rsidRDefault="008F7376" w:rsidP="00664DEA">
      <w:pPr>
        <w:pStyle w:val="a3"/>
        <w:spacing w:before="0" w:beforeAutospacing="0" w:after="0" w:line="276" w:lineRule="auto"/>
        <w:jc w:val="center"/>
        <w:outlineLvl w:val="0"/>
        <w:rPr>
          <w:sz w:val="28"/>
          <w:szCs w:val="28"/>
        </w:rPr>
      </w:pPr>
      <w:r w:rsidRPr="00664DEA">
        <w:rPr>
          <w:sz w:val="28"/>
          <w:szCs w:val="28"/>
        </w:rPr>
        <w:t>ПРИКАЗ</w:t>
      </w:r>
    </w:p>
    <w:p w:rsidR="008F7376" w:rsidRPr="00664DEA" w:rsidRDefault="008F7376" w:rsidP="00664DEA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:rsidR="008F7376" w:rsidRPr="00664DEA" w:rsidRDefault="007C40F4" w:rsidP="00664DEA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8F7376" w:rsidRPr="00664DE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8F7376" w:rsidRPr="00664DEA">
        <w:rPr>
          <w:sz w:val="28"/>
          <w:szCs w:val="28"/>
        </w:rPr>
        <w:t xml:space="preserve">.2022                                                                                           № </w:t>
      </w:r>
      <w:r>
        <w:rPr>
          <w:sz w:val="28"/>
          <w:szCs w:val="28"/>
        </w:rPr>
        <w:t>253</w:t>
      </w:r>
    </w:p>
    <w:p w:rsidR="00D567FF" w:rsidRPr="00664DEA" w:rsidRDefault="00D567FF" w:rsidP="00664DEA">
      <w:pPr>
        <w:spacing w:after="0"/>
        <w:jc w:val="both"/>
        <w:rPr>
          <w:rFonts w:ascii="Times New Roman" w:hAnsi="Times New Roman" w:cs="Times New Roman"/>
        </w:rPr>
      </w:pPr>
    </w:p>
    <w:p w:rsidR="008F7376" w:rsidRPr="00664DEA" w:rsidRDefault="008F7376" w:rsidP="00664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DEA">
        <w:rPr>
          <w:rFonts w:ascii="Times New Roman" w:hAnsi="Times New Roman" w:cs="Times New Roman"/>
          <w:sz w:val="28"/>
          <w:szCs w:val="28"/>
        </w:rPr>
        <w:t xml:space="preserve">О создании на базе </w:t>
      </w:r>
      <w:proofErr w:type="spellStart"/>
      <w:r w:rsidR="00CB66F6">
        <w:rPr>
          <w:rFonts w:ascii="Times New Roman" w:hAnsi="Times New Roman" w:cs="Times New Roman"/>
          <w:sz w:val="28"/>
          <w:szCs w:val="28"/>
        </w:rPr>
        <w:t>Марусинского</w:t>
      </w:r>
      <w:proofErr w:type="spellEnd"/>
      <w:r w:rsidRPr="00664DEA">
        <w:rPr>
          <w:rFonts w:ascii="Times New Roman" w:hAnsi="Times New Roman" w:cs="Times New Roman"/>
          <w:sz w:val="28"/>
          <w:szCs w:val="28"/>
        </w:rPr>
        <w:t xml:space="preserve"> филиала </w:t>
      </w:r>
    </w:p>
    <w:p w:rsidR="008F7376" w:rsidRPr="00664DEA" w:rsidRDefault="008F7376" w:rsidP="00664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DEA">
        <w:rPr>
          <w:rFonts w:ascii="Times New Roman" w:hAnsi="Times New Roman" w:cs="Times New Roman"/>
          <w:sz w:val="28"/>
          <w:szCs w:val="28"/>
        </w:rPr>
        <w:t xml:space="preserve">Центра  образования  </w:t>
      </w:r>
      <w:proofErr w:type="gramStart"/>
      <w:r w:rsidRPr="00664DEA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664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376" w:rsidRPr="00664DEA" w:rsidRDefault="008F7376" w:rsidP="00664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DE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64DEA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664DEA">
        <w:rPr>
          <w:rFonts w:ascii="Times New Roman" w:hAnsi="Times New Roman" w:cs="Times New Roman"/>
          <w:sz w:val="28"/>
          <w:szCs w:val="28"/>
        </w:rPr>
        <w:t xml:space="preserve"> направленностей «Точка роста»</w:t>
      </w:r>
    </w:p>
    <w:p w:rsidR="008F7376" w:rsidRPr="00664DEA" w:rsidRDefault="008F7376" w:rsidP="00664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376" w:rsidRPr="00664DEA" w:rsidRDefault="006A3E2E" w:rsidP="006A3E2E">
      <w:pPr>
        <w:pStyle w:val="a4"/>
        <w:spacing w:after="0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6A3E2E">
        <w:rPr>
          <w:rFonts w:cs="Times New Roman"/>
          <w:sz w:val="28"/>
          <w:szCs w:val="28"/>
        </w:rPr>
        <w:t>В целях реализации на территории Тамбовской области национального проекта «Образование», утвержденного протоколом президиума Совета    при Президенте Российской Федерации по стратегическому развитию и национальным проектам от 24 декабря 2018 г. № 16, в соответствии с методическими рекомендациями (информационное письмо Министерства просвещения Российской Федерации от 25.11.2022 г. № ТВ-2610/02) и распоряжением администрации области «О реализации мероприятия по созданию и функционированию в общеобразовательных организациях</w:t>
      </w:r>
      <w:proofErr w:type="gramEnd"/>
      <w:r w:rsidRPr="006A3E2E">
        <w:rPr>
          <w:rFonts w:cs="Times New Roman"/>
          <w:sz w:val="28"/>
          <w:szCs w:val="28"/>
        </w:rPr>
        <w:t xml:space="preserve">, расположенных в сельской местности и малых городах, Центров образования </w:t>
      </w:r>
      <w:proofErr w:type="gramStart"/>
      <w:r w:rsidRPr="006A3E2E">
        <w:rPr>
          <w:rFonts w:cs="Times New Roman"/>
          <w:sz w:val="28"/>
          <w:szCs w:val="28"/>
        </w:rPr>
        <w:t>естественно-научной</w:t>
      </w:r>
      <w:proofErr w:type="gramEnd"/>
      <w:r w:rsidRPr="006A3E2E">
        <w:rPr>
          <w:rFonts w:cs="Times New Roman"/>
          <w:sz w:val="28"/>
          <w:szCs w:val="28"/>
        </w:rPr>
        <w:t xml:space="preserve"> и технологической направленностей «Точка роста» в Тамбовской области на 2021-2023 годы в рамках федерального проекта «Современная школа» национального проекта «Образование» от 15.10.2020 №716-р </w:t>
      </w:r>
      <w:r w:rsidR="008F7376" w:rsidRPr="00664DEA">
        <w:rPr>
          <w:rFonts w:cs="Times New Roman"/>
          <w:sz w:val="28"/>
          <w:szCs w:val="28"/>
        </w:rPr>
        <w:t xml:space="preserve">на основании приказа Управления образования и науки Тамбовской области «О создании на базе общеобразовательных организаций Тамбовской области, расположенных в сельской местности и малых городах, центров образования </w:t>
      </w:r>
      <w:proofErr w:type="gramStart"/>
      <w:r w:rsidR="008F7376" w:rsidRPr="00664DEA">
        <w:rPr>
          <w:rFonts w:cs="Times New Roman"/>
          <w:sz w:val="28"/>
          <w:szCs w:val="28"/>
        </w:rPr>
        <w:t>естественно-научной</w:t>
      </w:r>
      <w:proofErr w:type="gramEnd"/>
      <w:r w:rsidR="008F7376" w:rsidRPr="00664DEA">
        <w:rPr>
          <w:rFonts w:cs="Times New Roman"/>
          <w:sz w:val="28"/>
          <w:szCs w:val="28"/>
        </w:rPr>
        <w:t xml:space="preserve"> и технологической направленностей «Точка р</w:t>
      </w:r>
      <w:r w:rsidR="00CB66F6">
        <w:rPr>
          <w:rFonts w:cs="Times New Roman"/>
          <w:sz w:val="28"/>
          <w:szCs w:val="28"/>
        </w:rPr>
        <w:t>оста» в 2022 году» от 29.11.2022 №317</w:t>
      </w:r>
      <w:r w:rsidR="008F7376" w:rsidRPr="00664DEA">
        <w:rPr>
          <w:rFonts w:cs="Times New Roman"/>
          <w:sz w:val="28"/>
          <w:szCs w:val="28"/>
        </w:rPr>
        <w:t xml:space="preserve">0  ПРИКАЗЫВАЮ: </w:t>
      </w:r>
    </w:p>
    <w:p w:rsidR="008F7376" w:rsidRPr="00664DEA" w:rsidRDefault="005A7E6D" w:rsidP="00664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DEA">
        <w:rPr>
          <w:rFonts w:ascii="Times New Roman" w:hAnsi="Times New Roman" w:cs="Times New Roman"/>
          <w:sz w:val="28"/>
          <w:szCs w:val="28"/>
        </w:rPr>
        <w:t xml:space="preserve">1. </w:t>
      </w:r>
      <w:r w:rsidR="008F7376" w:rsidRPr="00664DEA">
        <w:rPr>
          <w:rFonts w:ascii="Times New Roman" w:hAnsi="Times New Roman" w:cs="Times New Roman"/>
          <w:sz w:val="28"/>
          <w:szCs w:val="28"/>
        </w:rPr>
        <w:t xml:space="preserve">Создать Центр образования  естественно-научной и технологической направленностей «Точка роста» на базе </w:t>
      </w:r>
      <w:proofErr w:type="spellStart"/>
      <w:r w:rsidR="006A3E2E">
        <w:rPr>
          <w:rFonts w:ascii="Times New Roman" w:hAnsi="Times New Roman" w:cs="Times New Roman"/>
          <w:sz w:val="28"/>
          <w:szCs w:val="28"/>
        </w:rPr>
        <w:t>Марусинского</w:t>
      </w:r>
      <w:proofErr w:type="spellEnd"/>
      <w:r w:rsidR="006A3E2E">
        <w:rPr>
          <w:rFonts w:ascii="Times New Roman" w:hAnsi="Times New Roman" w:cs="Times New Roman"/>
          <w:sz w:val="28"/>
          <w:szCs w:val="28"/>
        </w:rPr>
        <w:t xml:space="preserve"> филиала по адресу 39392</w:t>
      </w:r>
      <w:r w:rsidR="008F7376" w:rsidRPr="00664DEA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8F7376" w:rsidRPr="00664DEA">
        <w:rPr>
          <w:rFonts w:ascii="Times New Roman" w:hAnsi="Times New Roman" w:cs="Times New Roman"/>
          <w:sz w:val="28"/>
          <w:szCs w:val="28"/>
        </w:rPr>
        <w:t>Моршанский</w:t>
      </w:r>
      <w:proofErr w:type="spellEnd"/>
      <w:r w:rsidR="008F7376" w:rsidRPr="00664DEA">
        <w:rPr>
          <w:rFonts w:ascii="Times New Roman" w:hAnsi="Times New Roman" w:cs="Times New Roman"/>
          <w:sz w:val="28"/>
          <w:szCs w:val="28"/>
        </w:rPr>
        <w:t xml:space="preserve"> район поселок </w:t>
      </w:r>
      <w:proofErr w:type="gramStart"/>
      <w:r w:rsidR="006A3E2E">
        <w:rPr>
          <w:rFonts w:ascii="Times New Roman" w:hAnsi="Times New Roman" w:cs="Times New Roman"/>
          <w:sz w:val="28"/>
          <w:szCs w:val="28"/>
        </w:rPr>
        <w:t>Марусино</w:t>
      </w:r>
      <w:proofErr w:type="gramEnd"/>
      <w:r w:rsidR="006A3E2E">
        <w:rPr>
          <w:rFonts w:ascii="Times New Roman" w:hAnsi="Times New Roman" w:cs="Times New Roman"/>
          <w:sz w:val="28"/>
          <w:szCs w:val="28"/>
        </w:rPr>
        <w:t xml:space="preserve">  дом 12 в</w:t>
      </w:r>
    </w:p>
    <w:p w:rsidR="008F7376" w:rsidRPr="00664DEA" w:rsidRDefault="005A7E6D" w:rsidP="00664DEA">
      <w:pPr>
        <w:pStyle w:val="a4"/>
        <w:spacing w:after="0"/>
        <w:jc w:val="both"/>
        <w:rPr>
          <w:rFonts w:cs="Times New Roman"/>
          <w:sz w:val="28"/>
          <w:szCs w:val="28"/>
        </w:rPr>
      </w:pPr>
      <w:r w:rsidRPr="00664DEA">
        <w:rPr>
          <w:rFonts w:cs="Times New Roman"/>
          <w:sz w:val="28"/>
          <w:szCs w:val="28"/>
        </w:rPr>
        <w:t xml:space="preserve">2. Утвердить Положение о Центре образования  естественно-научной и технологической направленностей «Точка </w:t>
      </w:r>
      <w:proofErr w:type="spellStart"/>
      <w:r w:rsidRPr="00664DEA">
        <w:rPr>
          <w:rFonts w:cs="Times New Roman"/>
          <w:sz w:val="28"/>
          <w:szCs w:val="28"/>
        </w:rPr>
        <w:t>роста</w:t>
      </w:r>
      <w:proofErr w:type="gramStart"/>
      <w:r w:rsidRPr="00664DEA">
        <w:rPr>
          <w:rFonts w:cs="Times New Roman"/>
          <w:sz w:val="28"/>
          <w:szCs w:val="28"/>
        </w:rPr>
        <w:t>»М</w:t>
      </w:r>
      <w:proofErr w:type="gramEnd"/>
      <w:r w:rsidRPr="00664DEA">
        <w:rPr>
          <w:rFonts w:cs="Times New Roman"/>
          <w:sz w:val="28"/>
          <w:szCs w:val="28"/>
        </w:rPr>
        <w:t>БОУ</w:t>
      </w:r>
      <w:proofErr w:type="spellEnd"/>
      <w:r w:rsidRPr="00664DEA">
        <w:rPr>
          <w:rFonts w:cs="Times New Roman"/>
          <w:sz w:val="28"/>
          <w:szCs w:val="28"/>
        </w:rPr>
        <w:t xml:space="preserve"> </w:t>
      </w:r>
      <w:proofErr w:type="spellStart"/>
      <w:r w:rsidRPr="00664DEA">
        <w:rPr>
          <w:rFonts w:cs="Times New Roman"/>
          <w:sz w:val="28"/>
          <w:szCs w:val="28"/>
        </w:rPr>
        <w:t>Устьинской</w:t>
      </w:r>
      <w:proofErr w:type="spellEnd"/>
      <w:r w:rsidRPr="00664DEA">
        <w:rPr>
          <w:rFonts w:cs="Times New Roman"/>
          <w:sz w:val="28"/>
          <w:szCs w:val="28"/>
        </w:rPr>
        <w:t xml:space="preserve"> СОШ согласно приложению 1.</w:t>
      </w:r>
    </w:p>
    <w:p w:rsidR="005A7E6D" w:rsidRPr="00664DEA" w:rsidRDefault="005A7E6D" w:rsidP="00664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DEA">
        <w:rPr>
          <w:rFonts w:ascii="Times New Roman" w:hAnsi="Times New Roman" w:cs="Times New Roman"/>
          <w:sz w:val="28"/>
          <w:szCs w:val="28"/>
        </w:rPr>
        <w:t xml:space="preserve">3. Утвердить Медиаплан по информационному сопровождению создания и функционирования Центра  образования  </w:t>
      </w:r>
      <w:proofErr w:type="gramStart"/>
      <w:r w:rsidRPr="00664DEA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664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E6D" w:rsidRPr="00664DEA" w:rsidRDefault="005A7E6D" w:rsidP="00664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DE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64DEA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664DEA">
        <w:rPr>
          <w:rFonts w:ascii="Times New Roman" w:hAnsi="Times New Roman" w:cs="Times New Roman"/>
          <w:sz w:val="28"/>
          <w:szCs w:val="28"/>
        </w:rPr>
        <w:t xml:space="preserve"> направленностей «Точка роста»</w:t>
      </w:r>
    </w:p>
    <w:p w:rsidR="00762830" w:rsidRDefault="00762830" w:rsidP="00664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830" w:rsidRDefault="00762830" w:rsidP="0076283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24654" cy="21544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832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30" w:rsidRDefault="00762830" w:rsidP="00664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376" w:rsidRPr="00664DEA" w:rsidRDefault="008F7376" w:rsidP="00664DEA">
      <w:pPr>
        <w:pStyle w:val="a4"/>
        <w:spacing w:after="0"/>
        <w:jc w:val="both"/>
        <w:rPr>
          <w:rFonts w:cs="Times New Roman"/>
        </w:rPr>
      </w:pPr>
    </w:p>
    <w:p w:rsidR="002A0ADA" w:rsidRPr="002A0ADA" w:rsidRDefault="002A0ADA" w:rsidP="002A0ADA">
      <w:pPr>
        <w:pageBreakBefore/>
        <w:widowControl w:val="0"/>
        <w:suppressAutoHyphens/>
        <w:spacing w:after="0" w:line="240" w:lineRule="auto"/>
        <w:ind w:firstLine="645"/>
        <w:jc w:val="right"/>
        <w:rPr>
          <w:rFonts w:ascii="Times New Roman" w:eastAsia="Arial Unicode MS" w:hAnsi="Times New Roman" w:cs="Mangal"/>
          <w:sz w:val="24"/>
          <w:szCs w:val="24"/>
          <w:lang w:eastAsia="zh-CN" w:bidi="hi-IN"/>
        </w:rPr>
      </w:pPr>
      <w:r w:rsidRPr="002A0ADA">
        <w:rPr>
          <w:rFonts w:ascii="Times New Roman" w:eastAsia="Arial Unicode MS" w:hAnsi="Times New Roman" w:cs="Mangal"/>
          <w:sz w:val="28"/>
          <w:szCs w:val="24"/>
          <w:lang w:eastAsia="zh-CN" w:bidi="hi-IN"/>
        </w:rPr>
        <w:lastRenderedPageBreak/>
        <w:t>Приложение № 1</w:t>
      </w:r>
    </w:p>
    <w:p w:rsidR="002A0ADA" w:rsidRPr="002A0ADA" w:rsidRDefault="002A0ADA" w:rsidP="002A0ADA">
      <w:pPr>
        <w:widowControl w:val="0"/>
        <w:suppressAutoHyphens/>
        <w:spacing w:after="0" w:line="240" w:lineRule="auto"/>
        <w:ind w:firstLine="645"/>
        <w:jc w:val="right"/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</w:pPr>
      <w:r w:rsidRPr="002A0ADA">
        <w:rPr>
          <w:rFonts w:ascii="Times New Roman" w:eastAsia="Arial Unicode MS" w:hAnsi="Times New Roman" w:cs="Mangal"/>
          <w:sz w:val="28"/>
          <w:szCs w:val="24"/>
          <w:lang w:eastAsia="zh-CN" w:bidi="hi-IN"/>
        </w:rPr>
        <w:t>к приказу№ 253 от 06.06.2023</w:t>
      </w:r>
    </w:p>
    <w:p w:rsidR="002A0ADA" w:rsidRPr="002A0ADA" w:rsidRDefault="002A0ADA" w:rsidP="002A0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AD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A0ADA" w:rsidRPr="002A0ADA" w:rsidRDefault="002A0ADA" w:rsidP="002A0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ADA">
        <w:rPr>
          <w:rFonts w:ascii="Times New Roman" w:hAnsi="Times New Roman" w:cs="Times New Roman"/>
          <w:b/>
          <w:sz w:val="28"/>
          <w:szCs w:val="28"/>
        </w:rPr>
        <w:t xml:space="preserve">о центре образования естественно-научной и </w:t>
      </w:r>
      <w:proofErr w:type="gramStart"/>
      <w:r w:rsidRPr="002A0ADA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</w:p>
    <w:p w:rsidR="002A0ADA" w:rsidRPr="002A0ADA" w:rsidRDefault="002A0ADA" w:rsidP="002A0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ADA">
        <w:rPr>
          <w:rFonts w:ascii="Times New Roman" w:hAnsi="Times New Roman" w:cs="Times New Roman"/>
          <w:b/>
          <w:sz w:val="28"/>
          <w:szCs w:val="28"/>
        </w:rPr>
        <w:t>направленностей «Точка роста» на базе</w:t>
      </w:r>
    </w:p>
    <w:p w:rsidR="002A0ADA" w:rsidRPr="002A0ADA" w:rsidRDefault="002A0ADA" w:rsidP="002A0AD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0ADA">
        <w:rPr>
          <w:rFonts w:ascii="Times New Roman" w:hAnsi="Times New Roman" w:cs="Times New Roman"/>
          <w:i/>
          <w:sz w:val="28"/>
          <w:szCs w:val="28"/>
        </w:rPr>
        <w:t>Марусинского</w:t>
      </w:r>
      <w:proofErr w:type="spellEnd"/>
      <w:r w:rsidRPr="002A0ADA">
        <w:rPr>
          <w:rFonts w:ascii="Times New Roman" w:hAnsi="Times New Roman" w:cs="Times New Roman"/>
          <w:i/>
          <w:sz w:val="28"/>
          <w:szCs w:val="28"/>
        </w:rPr>
        <w:t xml:space="preserve"> филиала МБОУ </w:t>
      </w:r>
      <w:proofErr w:type="spellStart"/>
      <w:r w:rsidRPr="002A0ADA">
        <w:rPr>
          <w:rFonts w:ascii="Times New Roman" w:hAnsi="Times New Roman" w:cs="Times New Roman"/>
          <w:i/>
          <w:sz w:val="28"/>
          <w:szCs w:val="28"/>
        </w:rPr>
        <w:t>Устьинской</w:t>
      </w:r>
      <w:proofErr w:type="spellEnd"/>
      <w:r w:rsidRPr="002A0ADA">
        <w:rPr>
          <w:rFonts w:ascii="Times New Roman" w:hAnsi="Times New Roman" w:cs="Times New Roman"/>
          <w:i/>
          <w:sz w:val="28"/>
          <w:szCs w:val="28"/>
        </w:rPr>
        <w:t xml:space="preserve"> СОШ</w:t>
      </w:r>
    </w:p>
    <w:p w:rsidR="002A0ADA" w:rsidRPr="002A0ADA" w:rsidRDefault="002A0ADA" w:rsidP="002A0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2A0ADA">
        <w:rPr>
          <w:rFonts w:ascii="Times New Roman" w:eastAsia="Calibri;Calibri" w:hAnsi="Times New Roman" w:cs="Times New Roman"/>
          <w:b/>
          <w:color w:val="000000"/>
          <w:sz w:val="28"/>
          <w:szCs w:val="28"/>
          <w:lang w:eastAsia="ru-RU"/>
        </w:rPr>
        <w:tab/>
        <w:t>Общие положения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1.1.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gramStart"/>
      <w:r w:rsidRPr="002A0ADA">
        <w:rPr>
          <w:rFonts w:ascii="Times New Roman" w:eastAsia="Calibri;Calibri" w:hAnsi="Times New Roman" w:cs="Times New Roman"/>
          <w:color w:val="000000"/>
          <w:sz w:val="28"/>
          <w:szCs w:val="28"/>
          <w:lang w:eastAsia="ru-RU"/>
        </w:rPr>
        <w:t>Центр образования естественно-научной и технологической направленностей «Точка роста»</w:t>
      </w:r>
      <w:r w:rsidRPr="002A0ADA">
        <w:rPr>
          <w:rFonts w:ascii="Times New Roman" w:eastAsia="Calibri;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 xml:space="preserve">на базе </w:t>
      </w:r>
      <w:proofErr w:type="spellStart"/>
      <w:r w:rsidRPr="002A0ADA">
        <w:rPr>
          <w:rFonts w:ascii="Times New Roman" w:eastAsia="Calibri;Calibri" w:hAnsi="Times New Roman" w:cs="Times New Roman"/>
          <w:bCs/>
          <w:i/>
          <w:iCs/>
          <w:color w:val="000000"/>
          <w:sz w:val="28"/>
          <w:szCs w:val="28"/>
          <w:lang w:eastAsia="ru-RU"/>
        </w:rPr>
        <w:t>Марусинского</w:t>
      </w:r>
      <w:proofErr w:type="spellEnd"/>
      <w:r w:rsidRPr="002A0ADA">
        <w:rPr>
          <w:rFonts w:ascii="Times New Roman" w:eastAsia="Calibri;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филиала МБОУ </w:t>
      </w:r>
      <w:proofErr w:type="spellStart"/>
      <w:r w:rsidRPr="002A0ADA">
        <w:rPr>
          <w:rFonts w:ascii="Times New Roman" w:eastAsia="Calibri;Calibri" w:hAnsi="Times New Roman" w:cs="Times New Roman"/>
          <w:bCs/>
          <w:i/>
          <w:iCs/>
          <w:color w:val="000000"/>
          <w:sz w:val="28"/>
          <w:szCs w:val="28"/>
          <w:lang w:eastAsia="ru-RU"/>
        </w:rPr>
        <w:t>Устьинской</w:t>
      </w:r>
      <w:proofErr w:type="spellEnd"/>
      <w:r w:rsidRPr="002A0ADA">
        <w:rPr>
          <w:rFonts w:ascii="Times New Roman" w:eastAsia="Calibri;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СОШ 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 xml:space="preserve">(далее - Центр) создан </w:t>
      </w:r>
      <w:r w:rsidRPr="002A0ADA">
        <w:rPr>
          <w:rFonts w:ascii="Times New Roman" w:eastAsia="Calibri;Calibri" w:hAnsi="Times New Roman" w:cs="Times New Roman"/>
          <w:color w:val="000000"/>
          <w:sz w:val="28"/>
          <w:szCs w:val="28"/>
          <w:lang w:eastAsia="ru-RU"/>
        </w:rPr>
        <w:t>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1.2.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Центр не является юридическим лицом и действует для достижения уставных целей </w:t>
      </w:r>
      <w:proofErr w:type="spellStart"/>
      <w:r w:rsidRPr="002A0ADA">
        <w:rPr>
          <w:rFonts w:ascii="Times New Roman" w:eastAsia="Calibri;Calibri" w:hAnsi="Times New Roman" w:cs="Times New Roman"/>
          <w:bCs/>
          <w:i/>
          <w:iCs/>
          <w:color w:val="000000"/>
          <w:sz w:val="28"/>
          <w:szCs w:val="28"/>
          <w:lang w:eastAsia="ru-RU"/>
        </w:rPr>
        <w:t>Марусинского</w:t>
      </w:r>
      <w:proofErr w:type="spellEnd"/>
      <w:r w:rsidRPr="002A0ADA">
        <w:rPr>
          <w:rFonts w:ascii="Times New Roman" w:eastAsia="Calibri;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филиала МБОУ </w:t>
      </w:r>
      <w:proofErr w:type="spellStart"/>
      <w:r w:rsidRPr="002A0ADA">
        <w:rPr>
          <w:rFonts w:ascii="Times New Roman" w:eastAsia="Calibri;Calibri" w:hAnsi="Times New Roman" w:cs="Times New Roman"/>
          <w:bCs/>
          <w:i/>
          <w:iCs/>
          <w:color w:val="000000"/>
          <w:sz w:val="28"/>
          <w:szCs w:val="28"/>
          <w:lang w:eastAsia="ru-RU"/>
        </w:rPr>
        <w:t>Устьинской</w:t>
      </w:r>
      <w:proofErr w:type="spellEnd"/>
      <w:r w:rsidRPr="002A0ADA">
        <w:rPr>
          <w:rFonts w:ascii="Times New Roman" w:eastAsia="Calibri;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СОШ 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(далее – Учреждение)</w:t>
      </w:r>
      <w:r w:rsidRPr="002A0ADA">
        <w:rPr>
          <w:rFonts w:ascii="Times New Roman" w:eastAsia="Calibri;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а также в целях выполнения задач и достижения показателей и результатов национального проекта «Образование».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1.3.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Pr="002A0ADA">
        <w:rPr>
          <w:rFonts w:ascii="Times New Roman" w:eastAsia="Calibri;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МБОУ </w:t>
      </w:r>
      <w:proofErr w:type="spellStart"/>
      <w:r w:rsidRPr="002A0ADA">
        <w:rPr>
          <w:rFonts w:ascii="Times New Roman" w:eastAsia="Calibri;Calibri" w:hAnsi="Times New Roman" w:cs="Times New Roman"/>
          <w:bCs/>
          <w:i/>
          <w:iCs/>
          <w:color w:val="000000"/>
          <w:sz w:val="28"/>
          <w:szCs w:val="28"/>
          <w:lang w:eastAsia="ru-RU"/>
        </w:rPr>
        <w:t>Устьинской</w:t>
      </w:r>
      <w:proofErr w:type="spellEnd"/>
      <w:r w:rsidRPr="002A0ADA">
        <w:rPr>
          <w:rFonts w:ascii="Times New Roman" w:eastAsia="Calibri;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СОШ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, планами работы, утвержденными учредителем и настоящим Положением.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1.4. Центр в своей деятельности подчиняется руководителю Учреждения (директору).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2A0ADA">
        <w:rPr>
          <w:rFonts w:ascii="Times New Roman" w:eastAsia="Calibri;Calibri" w:hAnsi="Times New Roman" w:cs="Times New Roman"/>
          <w:b/>
          <w:color w:val="000000"/>
          <w:sz w:val="28"/>
          <w:szCs w:val="28"/>
          <w:lang w:eastAsia="ru-RU"/>
        </w:rPr>
        <w:tab/>
        <w:t>Цели, задачи, функции деятельности Центра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2.1.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Основной целью деятельности Центра является </w:t>
      </w:r>
      <w:r w:rsidRPr="002A0ADA">
        <w:rPr>
          <w:rFonts w:ascii="Times New Roman" w:eastAsia="Calibri;Calibri" w:hAnsi="Times New Roman" w:cs="Times New Roman"/>
          <w:color w:val="000000"/>
          <w:sz w:val="28"/>
          <w:lang w:eastAsia="ru-RU"/>
        </w:rPr>
        <w:t xml:space="preserve">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2A0ADA">
        <w:rPr>
          <w:rFonts w:ascii="Times New Roman" w:eastAsia="Calibri;Calibri" w:hAnsi="Times New Roman" w:cs="Times New Roman"/>
          <w:color w:val="000000"/>
          <w:sz w:val="28"/>
          <w:lang w:eastAsia="ru-RU"/>
        </w:rPr>
        <w:t>естественно-научной</w:t>
      </w:r>
      <w:proofErr w:type="gramEnd"/>
      <w:r w:rsidRPr="002A0ADA">
        <w:rPr>
          <w:rFonts w:ascii="Times New Roman" w:eastAsia="Calibri;Calibri" w:hAnsi="Times New Roman" w:cs="Times New Roman"/>
          <w:color w:val="000000"/>
          <w:sz w:val="28"/>
          <w:lang w:eastAsia="ru-RU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2.2.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>Задачами Центра являются: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2.2.1.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реализация основных общеобразовательных программ по учебным предметам </w:t>
      </w:r>
      <w:proofErr w:type="gramStart"/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 xml:space="preserve"> и технологической направленностей, в том числе в рамках внеурочной деятельности обучающихся;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2.2.2.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разработка и реализация </w:t>
      </w:r>
      <w:proofErr w:type="spellStart"/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разноуровневых</w:t>
      </w:r>
      <w:proofErr w:type="spellEnd"/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 xml:space="preserve"> дополнительных общеобразовательных программ естественно-научной и </w:t>
      </w:r>
      <w:proofErr w:type="gramStart"/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технической</w:t>
      </w:r>
      <w:proofErr w:type="gramEnd"/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 xml:space="preserve"> направленностей, а также иных программ, в том числе в каникулярный период;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lastRenderedPageBreak/>
        <w:t>2.2.3.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вовлечение обучающихся и педагогических работников в проектную деятельность; 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2.2.4.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организация </w:t>
      </w:r>
      <w:proofErr w:type="spellStart"/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внеучебной</w:t>
      </w:r>
      <w:proofErr w:type="spellEnd"/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2.2.5.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2.3.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Центр для достижения цели и выполнения задач вправе взаимодействовать </w:t>
      </w:r>
      <w:proofErr w:type="gramStart"/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- различными образовательными организациями в форме сетевого взаимодействия;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- с иными образовательными организациями, на базе которых созданы центры «Точка роста»;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2A0ADA">
        <w:rPr>
          <w:rFonts w:ascii="Times New Roman" w:eastAsia="Calibri;Calibri" w:hAnsi="Times New Roman" w:cs="Times New Roman"/>
          <w:b/>
          <w:color w:val="000000"/>
          <w:sz w:val="28"/>
          <w:szCs w:val="28"/>
          <w:lang w:eastAsia="ru-RU"/>
        </w:rPr>
        <w:tab/>
        <w:t>Порядок управления Центром «Точка роста»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3.1.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Руководитель Учреждения издает локальный нормативный акт </w:t>
      </w:r>
      <w:r w:rsidRPr="002A0ADA">
        <w:rPr>
          <w:rFonts w:ascii="Times New Roman" w:eastAsia="Calibri;Calibri" w:hAnsi="Times New Roman" w:cs="Times New Roman"/>
          <w:color w:val="000000"/>
          <w:sz w:val="28"/>
          <w:szCs w:val="28"/>
          <w:lang w:eastAsia="ru-RU"/>
        </w:rPr>
        <w:t>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3.3.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>Руководитель Центра обязан: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3.3.1.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>осуществлять оперативное руководство Центром;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3.3.2.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3.3.3.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>отчитываться перед Руководителем Учреждения о результатах работы Центра;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3.3.4.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3.4.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>Руководитель Центра вправе: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3.4.1.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>осуществлять расстановку кадров Центра, прием на работу которых осуществляется приказом руководителя Учреждения;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lastRenderedPageBreak/>
        <w:t>3.4.2.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 xml:space="preserve"> его реализацией;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3.4.3.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3.4.4.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2A0ADA" w:rsidRPr="002A0ADA" w:rsidRDefault="002A0ADA" w:rsidP="002A0ADA">
      <w:pPr>
        <w:autoSpaceDE w:val="0"/>
        <w:spacing w:after="0" w:line="240" w:lineRule="auto"/>
        <w:ind w:firstLine="709"/>
        <w:jc w:val="both"/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</w:pP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>3.4.5.</w:t>
      </w:r>
      <w:r w:rsidRPr="002A0ADA">
        <w:rPr>
          <w:rFonts w:ascii="Times New Roman" w:eastAsia="Calibri;Calibri" w:hAnsi="Times New Roman" w:cs="Times New Roman"/>
          <w:bCs/>
          <w:color w:val="000000"/>
          <w:sz w:val="28"/>
          <w:szCs w:val="28"/>
          <w:lang w:eastAsia="ru-RU"/>
        </w:rPr>
        <w:tab/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8F7376" w:rsidRDefault="008F7376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p w:rsidR="002A0ADA" w:rsidRPr="002A0ADA" w:rsidRDefault="002A0ADA" w:rsidP="002A0AD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0A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 2 </w:t>
      </w:r>
    </w:p>
    <w:p w:rsidR="002A0ADA" w:rsidRPr="002A0ADA" w:rsidRDefault="002A0ADA" w:rsidP="002A0AD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sz w:val="28"/>
          <w:szCs w:val="28"/>
          <w:lang w:eastAsia="zh-CN" w:bidi="hi-IN"/>
        </w:rPr>
      </w:pPr>
      <w:r w:rsidRPr="002A0ADA">
        <w:rPr>
          <w:rFonts w:ascii="Times New Roman" w:eastAsia="Arial Unicode MS" w:hAnsi="Times New Roman" w:cs="Mangal"/>
          <w:sz w:val="28"/>
          <w:szCs w:val="28"/>
          <w:lang w:eastAsia="zh-CN" w:bidi="hi-IN"/>
        </w:rPr>
        <w:t>к приказу  от 06.06.  2023  № 253</w:t>
      </w:r>
    </w:p>
    <w:p w:rsidR="002A0ADA" w:rsidRPr="002A0ADA" w:rsidRDefault="002A0ADA" w:rsidP="002A0AD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sz w:val="28"/>
          <w:szCs w:val="28"/>
          <w:lang w:eastAsia="zh-CN" w:bidi="hi-IN"/>
        </w:rPr>
      </w:pPr>
    </w:p>
    <w:p w:rsidR="002A0ADA" w:rsidRPr="002A0ADA" w:rsidRDefault="002A0ADA" w:rsidP="002A0AD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sz w:val="28"/>
          <w:szCs w:val="28"/>
          <w:lang w:eastAsia="zh-CN" w:bidi="hi-IN"/>
        </w:rPr>
      </w:pPr>
      <w:r w:rsidRPr="002A0ADA">
        <w:rPr>
          <w:rFonts w:ascii="Times New Roman" w:eastAsia="Arial Unicode MS" w:hAnsi="Times New Roman" w:cs="Mangal"/>
          <w:b/>
          <w:sz w:val="28"/>
          <w:szCs w:val="28"/>
          <w:lang w:eastAsia="zh-CN" w:bidi="hi-IN"/>
        </w:rPr>
        <w:t>Медиаплан</w:t>
      </w:r>
    </w:p>
    <w:p w:rsidR="002A0ADA" w:rsidRPr="002A0ADA" w:rsidRDefault="002A0ADA" w:rsidP="002A0AD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sz w:val="28"/>
          <w:szCs w:val="28"/>
          <w:lang w:eastAsia="zh-CN" w:bidi="hi-IN"/>
        </w:rPr>
      </w:pPr>
      <w:r w:rsidRPr="002A0ADA">
        <w:rPr>
          <w:rFonts w:ascii="Times New Roman" w:eastAsia="Arial Unicode MS" w:hAnsi="Times New Roman" w:cs="Mangal"/>
          <w:b/>
          <w:sz w:val="28"/>
          <w:szCs w:val="28"/>
          <w:lang w:eastAsia="zh-CN" w:bidi="hi-IN"/>
        </w:rPr>
        <w:t>по информационному сопровождению создания и функционирования</w:t>
      </w:r>
    </w:p>
    <w:p w:rsidR="002A0ADA" w:rsidRPr="002A0ADA" w:rsidRDefault="002A0ADA" w:rsidP="002A0A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ADA">
        <w:rPr>
          <w:rFonts w:ascii="Times New Roman" w:eastAsia="Calibri" w:hAnsi="Times New Roman" w:cs="Times New Roman"/>
          <w:b/>
          <w:sz w:val="28"/>
          <w:szCs w:val="28"/>
        </w:rPr>
        <w:t xml:space="preserve">центра образования естественно-научной и </w:t>
      </w:r>
      <w:proofErr w:type="gramStart"/>
      <w:r w:rsidRPr="002A0ADA">
        <w:rPr>
          <w:rFonts w:ascii="Times New Roman" w:eastAsia="Calibri" w:hAnsi="Times New Roman" w:cs="Times New Roman"/>
          <w:b/>
          <w:sz w:val="28"/>
          <w:szCs w:val="28"/>
        </w:rPr>
        <w:t>технологической</w:t>
      </w:r>
      <w:proofErr w:type="gramEnd"/>
    </w:p>
    <w:p w:rsidR="002A0ADA" w:rsidRPr="002A0ADA" w:rsidRDefault="002A0ADA" w:rsidP="002A0A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ADA">
        <w:rPr>
          <w:rFonts w:ascii="Times New Roman" w:eastAsia="Calibri" w:hAnsi="Times New Roman" w:cs="Times New Roman"/>
          <w:b/>
          <w:sz w:val="28"/>
          <w:szCs w:val="28"/>
        </w:rPr>
        <w:t>направленностей «Точка роста» на базе</w:t>
      </w:r>
    </w:p>
    <w:p w:rsidR="002A0ADA" w:rsidRPr="002A0ADA" w:rsidRDefault="002A0ADA" w:rsidP="002A0AD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2A0ADA">
        <w:rPr>
          <w:rFonts w:ascii="Times New Roman" w:eastAsia="Calibri" w:hAnsi="Times New Roman" w:cs="Times New Roman"/>
          <w:i/>
          <w:sz w:val="28"/>
          <w:szCs w:val="28"/>
        </w:rPr>
        <w:t>Марусинского</w:t>
      </w:r>
      <w:proofErr w:type="spellEnd"/>
      <w:r w:rsidRPr="002A0ADA">
        <w:rPr>
          <w:rFonts w:ascii="Times New Roman" w:eastAsia="Calibri" w:hAnsi="Times New Roman" w:cs="Times New Roman"/>
          <w:i/>
          <w:sz w:val="28"/>
          <w:szCs w:val="28"/>
        </w:rPr>
        <w:t xml:space="preserve">  филиала МБОУ </w:t>
      </w:r>
      <w:proofErr w:type="spellStart"/>
      <w:r w:rsidRPr="002A0ADA">
        <w:rPr>
          <w:rFonts w:ascii="Times New Roman" w:eastAsia="Calibri" w:hAnsi="Times New Roman" w:cs="Times New Roman"/>
          <w:i/>
          <w:sz w:val="28"/>
          <w:szCs w:val="28"/>
        </w:rPr>
        <w:t>Устьинской</w:t>
      </w:r>
      <w:proofErr w:type="spellEnd"/>
      <w:r w:rsidRPr="002A0ADA">
        <w:rPr>
          <w:rFonts w:ascii="Times New Roman" w:eastAsia="Calibri" w:hAnsi="Times New Roman" w:cs="Times New Roman"/>
          <w:i/>
          <w:sz w:val="28"/>
          <w:szCs w:val="28"/>
        </w:rPr>
        <w:t xml:space="preserve"> СОШ</w:t>
      </w:r>
    </w:p>
    <w:p w:rsidR="002A0ADA" w:rsidRPr="002A0ADA" w:rsidRDefault="002A0ADA" w:rsidP="002A0A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ADA" w:rsidRPr="002A0ADA" w:rsidRDefault="002A0ADA" w:rsidP="002A0AD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sz w:val="28"/>
          <w:szCs w:val="28"/>
          <w:lang w:eastAsia="zh-CN" w:bidi="hi-I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608"/>
        <w:gridCol w:w="1417"/>
        <w:gridCol w:w="2078"/>
        <w:gridCol w:w="1843"/>
      </w:tblGrid>
      <w:tr w:rsidR="002A0ADA" w:rsidRPr="002A0ADA" w:rsidTr="0024309B">
        <w:trPr>
          <w:trHeight w:val="247"/>
        </w:trPr>
        <w:tc>
          <w:tcPr>
            <w:tcW w:w="534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984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мероприятия</w:t>
            </w:r>
            <w:proofErr w:type="gramStart"/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 (-</w:t>
            </w:r>
            <w:proofErr w:type="gramEnd"/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й)</w:t>
            </w: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СМИ</w:t>
            </w:r>
          </w:p>
        </w:tc>
        <w:tc>
          <w:tcPr>
            <w:tcW w:w="1417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207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Смысловая нагрузка</w:t>
            </w: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Форма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сопровождения</w:t>
            </w:r>
          </w:p>
        </w:tc>
      </w:tr>
      <w:tr w:rsidR="002A0ADA" w:rsidRPr="002A0ADA" w:rsidTr="0024309B">
        <w:trPr>
          <w:trHeight w:val="537"/>
        </w:trPr>
        <w:tc>
          <w:tcPr>
            <w:tcW w:w="534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1. </w:t>
            </w:r>
          </w:p>
        </w:tc>
        <w:tc>
          <w:tcPr>
            <w:tcW w:w="1984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Информация о начале реализации проекта.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Проведение заседания рабочей группы органа управления образованием субъекта РФ 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Телевидение</w:t>
            </w:r>
          </w:p>
        </w:tc>
        <w:tc>
          <w:tcPr>
            <w:tcW w:w="1417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2078" w:type="dxa"/>
            <w:vMerge w:val="restart"/>
          </w:tcPr>
          <w:p w:rsidR="002A0ADA" w:rsidRPr="002A0ADA" w:rsidRDefault="002A0ADA" w:rsidP="002A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ADA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Первоначальная информация об основном содержании и этапах реализации регионального проекта «Современная школа» национального проекта «Образование» в субъекте РФ по созданию </w:t>
            </w:r>
            <w:r w:rsidRPr="002A0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 образования </w:t>
            </w:r>
            <w:proofErr w:type="gramStart"/>
            <w:r w:rsidRPr="002A0ADA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2A0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технологической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="Calibri;Calibri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направленностей «Точка роста</w:t>
            </w: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Новости, интервью </w:t>
            </w:r>
          </w:p>
        </w:tc>
      </w:tr>
      <w:tr w:rsidR="002A0ADA" w:rsidRPr="002A0ADA" w:rsidTr="0024309B">
        <w:trPr>
          <w:trHeight w:val="545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Печатные СМИ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Статьи, новости</w:t>
            </w:r>
          </w:p>
        </w:tc>
      </w:tr>
      <w:tr w:rsidR="002A0ADA" w:rsidRPr="002A0ADA" w:rsidTr="0024309B">
        <w:trPr>
          <w:trHeight w:val="1134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Новости, анонсы</w:t>
            </w:r>
          </w:p>
        </w:tc>
      </w:tr>
      <w:tr w:rsidR="002A0ADA" w:rsidRPr="002A0ADA" w:rsidTr="0024309B">
        <w:trPr>
          <w:trHeight w:val="2264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Новости, фоторепортажи</w:t>
            </w:r>
          </w:p>
        </w:tc>
      </w:tr>
      <w:tr w:rsidR="002A0ADA" w:rsidRPr="002A0ADA" w:rsidTr="0024309B">
        <w:trPr>
          <w:trHeight w:val="595"/>
        </w:trPr>
        <w:tc>
          <w:tcPr>
            <w:tcW w:w="534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2. </w:t>
            </w:r>
          </w:p>
        </w:tc>
        <w:tc>
          <w:tcPr>
            <w:tcW w:w="1984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Пресс-конференция 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Презентация проекта и концепции Центра для различных аудиторий (обучающиеся, педагоги, родители </w:t>
            </w:r>
            <w:proofErr w:type="gramEnd"/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Запу</w:t>
            </w:r>
            <w:proofErr w:type="gramStart"/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ск стр</w:t>
            </w:r>
            <w:proofErr w:type="gramEnd"/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аницы на официальном сайте ОУ </w:t>
            </w: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Май - июнь</w:t>
            </w:r>
          </w:p>
        </w:tc>
        <w:tc>
          <w:tcPr>
            <w:tcW w:w="2078" w:type="dxa"/>
            <w:vMerge w:val="restart"/>
          </w:tcPr>
          <w:p w:rsidR="002A0ADA" w:rsidRPr="002A0ADA" w:rsidRDefault="002A0ADA" w:rsidP="002A0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ADA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Информация по созданию </w:t>
            </w:r>
            <w:r w:rsidRPr="002A0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 образования естественно-научной и </w:t>
            </w:r>
            <w:proofErr w:type="gramStart"/>
            <w:r w:rsidRPr="002A0AD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технологической</w:t>
            </w:r>
            <w:proofErr w:type="gramEnd"/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="Calibri;Calibri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направленностей «Точка роста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Подготовленные материалы </w:t>
            </w: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Новости, интервью </w:t>
            </w:r>
          </w:p>
        </w:tc>
      </w:tr>
      <w:tr w:rsidR="002A0ADA" w:rsidRPr="002A0ADA" w:rsidTr="0024309B">
        <w:trPr>
          <w:trHeight w:val="561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Печатные СМИ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Статьи, новости</w:t>
            </w:r>
          </w:p>
        </w:tc>
      </w:tr>
      <w:tr w:rsidR="002A0ADA" w:rsidRPr="002A0ADA" w:rsidTr="0024309B">
        <w:trPr>
          <w:trHeight w:val="1075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Новости, анонсы</w:t>
            </w:r>
          </w:p>
        </w:tc>
      </w:tr>
      <w:tr w:rsidR="002A0ADA" w:rsidRPr="002A0ADA" w:rsidTr="0024309B">
        <w:trPr>
          <w:trHeight w:val="461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Новости, фоторепортажи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3. </w:t>
            </w:r>
          </w:p>
        </w:tc>
        <w:tc>
          <w:tcPr>
            <w:tcW w:w="1984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Мероприятия по повышению квалификации педагогов </w:t>
            </w: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Центров с привлечением 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федеральных экспертов и </w:t>
            </w:r>
            <w:proofErr w:type="spellStart"/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тьюторов</w:t>
            </w:r>
            <w:proofErr w:type="spellEnd"/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Сетевые СМИ и Интернет-ресурсы </w:t>
            </w:r>
          </w:p>
        </w:tc>
        <w:tc>
          <w:tcPr>
            <w:tcW w:w="1417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Май </w:t>
            </w:r>
            <w:proofErr w:type="gramStart"/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-н</w:t>
            </w:r>
            <w:proofErr w:type="gramEnd"/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оябрь </w:t>
            </w:r>
          </w:p>
        </w:tc>
        <w:tc>
          <w:tcPr>
            <w:tcW w:w="2078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Выпускается новость об участии педагогов в образовательной </w:t>
            </w: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сессии и отзывы 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самих педагогов по итогам сессий на сайтах муниципальных органов управления образованием, на сайтах образовательных организаций </w:t>
            </w: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Новости, анонсы 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Новости, фоторепортажи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1984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Начало ремонта / 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закупка оборудования / 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запуск сайта / 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Calibri;Calibri" w:eastAsia="Calibri;Calibri" w:hAnsi="Calibri;Calibri" w:cs="Calibri;Calibri"/>
                <w:color w:val="000000"/>
                <w:sz w:val="23"/>
                <w:szCs w:val="23"/>
                <w:lang w:eastAsia="ru-RU"/>
              </w:rPr>
              <w:t xml:space="preserve">запуск горячей линии по вопросам записи детей </w:t>
            </w: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Сетевые СМИ и Интернет-ресурсы </w:t>
            </w:r>
          </w:p>
        </w:tc>
        <w:tc>
          <w:tcPr>
            <w:tcW w:w="1417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Май-Июнь 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Публикация адресов площадок, Центров, фото-фиксация первоначального состояния помещений для последующего сравнения, публикация на сайтах поставщиков (партнеров) информации о присоединении к проекту </w:t>
            </w: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Новости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Новости, фоторепортажи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1984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Старт набора детей / запуск рекламной кампании 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Онлайн реклама на порталах и печать плакатов для размещения в школьных автобусах, образовательных организациях, местах массового пребывания жителей. 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;Calibri" w:eastAsia="Calibri;Calibri" w:hAnsi="Calibri;Calibri" w:cs="Calibri;Calibri"/>
                <w:color w:val="000000"/>
                <w:sz w:val="23"/>
                <w:szCs w:val="23"/>
                <w:lang w:eastAsia="ru-RU"/>
              </w:rPr>
            </w:pP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Calibri;Calibri" w:eastAsia="Calibri;Calibri" w:hAnsi="Calibri;Calibri" w:cs="Calibri;Calibri"/>
                <w:color w:val="000000"/>
                <w:sz w:val="23"/>
                <w:szCs w:val="23"/>
                <w:lang w:eastAsia="ru-RU"/>
              </w:rPr>
              <w:t xml:space="preserve">Организуется горячая линия (телефон, интернет) по вопросам набора детей </w:t>
            </w: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Новости, интервью 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Печатные СМИ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Статьи, новости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Новости, анонсы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Новости, фоторепортажи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1984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Размещение баннера с информацией о наборе </w:t>
            </w:r>
            <w:proofErr w:type="gramStart"/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Центры </w:t>
            </w: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Сетевые СМИ и Интернет-ресурсы</w:t>
            </w:r>
          </w:p>
        </w:tc>
        <w:tc>
          <w:tcPr>
            <w:tcW w:w="1417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Calibri;Calibri" w:eastAsia="Calibri;Calibri" w:hAnsi="Calibri;Calibri" w:cs="Calibri;Calibri"/>
                <w:color w:val="000000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2078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Новости, анонсы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Новости, фоторепортажи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1984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ремонтных работ </w:t>
            </w: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помещений Центров в соответствии с </w:t>
            </w:r>
            <w:proofErr w:type="spellStart"/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брендбуком</w:t>
            </w:r>
            <w:proofErr w:type="spellEnd"/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Июн</w:t>
            </w:r>
            <w:proofErr w:type="gramStart"/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ь-</w:t>
            </w:r>
            <w:proofErr w:type="gramEnd"/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Август 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Муниципалитеты и администрации </w:t>
            </w: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районов публикуют информацию о статусе ремонтных и иных работ 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;Calibri" w:eastAsia="Calibri;Calibri" w:hAnsi="Calibri;Calibri" w:cs="Calibri;Calibri"/>
                <w:color w:val="000000"/>
                <w:sz w:val="23"/>
                <w:szCs w:val="23"/>
                <w:lang w:eastAsia="ru-RU"/>
              </w:rPr>
            </w:pP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Calibri;Calibri" w:eastAsia="Calibri;Calibri" w:hAnsi="Calibri;Calibri" w:cs="Calibri;Calibri"/>
                <w:color w:val="000000"/>
                <w:sz w:val="23"/>
                <w:szCs w:val="23"/>
                <w:lang w:eastAsia="ru-RU"/>
              </w:rPr>
              <w:t xml:space="preserve">Выходит обзорный репортаж по итогам выезда на места </w:t>
            </w: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Новости, интервью 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Печатные СМИ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Статьи, новости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Новости, фоторепортажи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1984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Окончание ремонта помещений / установка и настройка оборудования / приемка </w:t>
            </w: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Телевидение и радио</w:t>
            </w:r>
          </w:p>
        </w:tc>
        <w:tc>
          <w:tcPr>
            <w:tcW w:w="1417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Август </w:t>
            </w:r>
            <w:proofErr w:type="gramStart"/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-С</w:t>
            </w:r>
            <w:proofErr w:type="gramEnd"/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ентябрь 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Глава региона проводит совещание перед началом очередного учебного года, там озвучивается степень готовности инфраструктуры, итоги набора детей, партнеры </w:t>
            </w:r>
            <w:proofErr w:type="gramStart"/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отчитываются о внедрении</w:t>
            </w:r>
            <w:proofErr w:type="gramEnd"/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своего оборудования, для приглашенных СМИ делают пресс-подход, все участники дают подробные комментарии </w:t>
            </w: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Новости, интервью 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Печатные СМИ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Статьи, новости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Новости, фоторепортажи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1984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Торжественное открытие Центров в образовательных организациях субъекта Российской Федерации 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Глава региона и его заместители, главы муниципальных образований посещают образовательные организации, участвуют в торжественных открытиях Центров 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Делаются фотографии и видео для дальнейшего использования в работе </w:t>
            </w: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 xml:space="preserve">Новости, интервью 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Печатные СМИ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Статьи, новости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Новости, анонсы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Новости, фоторепортажи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1984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Поддержание интереса к </w:t>
            </w: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Центрам и общее информационное сопровождение 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Телевидение </w:t>
            </w:r>
          </w:p>
        </w:tc>
        <w:tc>
          <w:tcPr>
            <w:tcW w:w="1417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Ноябрь-Декабрь </w:t>
            </w:r>
          </w:p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 w:val="restart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Выезд журналистов в </w:t>
            </w:r>
            <w:r w:rsidRPr="002A0A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сельские районы,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 </w:t>
            </w: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Новости, интервью 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Печатные СМИ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Статьи, новости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Сетевые СМИ и Интернет-ресурсы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Новости, анонсы</w:t>
            </w:r>
          </w:p>
        </w:tc>
      </w:tr>
      <w:tr w:rsidR="002A0ADA" w:rsidRPr="002A0ADA" w:rsidTr="0024309B">
        <w:trPr>
          <w:trHeight w:val="661"/>
        </w:trPr>
        <w:tc>
          <w:tcPr>
            <w:tcW w:w="53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Социальные сети</w:t>
            </w:r>
          </w:p>
        </w:tc>
        <w:tc>
          <w:tcPr>
            <w:tcW w:w="1417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078" w:type="dxa"/>
            <w:vMerge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2A0ADA" w:rsidRPr="002A0ADA" w:rsidRDefault="002A0ADA" w:rsidP="002A0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A0ADA"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  <w:lang w:eastAsia="ru-RU"/>
              </w:rPr>
              <w:t>Новости, фоторепортажи</w:t>
            </w:r>
          </w:p>
        </w:tc>
      </w:tr>
    </w:tbl>
    <w:p w:rsidR="002A0ADA" w:rsidRPr="002A0ADA" w:rsidRDefault="002A0ADA" w:rsidP="002A0AD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sz w:val="28"/>
          <w:szCs w:val="28"/>
          <w:lang w:eastAsia="zh-CN" w:bidi="hi-IN"/>
        </w:rPr>
      </w:pPr>
    </w:p>
    <w:p w:rsidR="002A0ADA" w:rsidRDefault="002A0ADA" w:rsidP="002A0ADA">
      <w:pPr>
        <w:autoSpaceDE w:val="0"/>
        <w:rPr>
          <w:rFonts w:ascii="Calibri;Calibri" w:eastAsia="Calibri;Calibri" w:hAnsi="Calibri;Calibri" w:cs="Calibri;Calibri"/>
          <w:color w:val="000000"/>
          <w:lang w:eastAsia="ru-RU"/>
        </w:rPr>
      </w:pPr>
    </w:p>
    <w:p w:rsidR="00F624A0" w:rsidRDefault="00F624A0" w:rsidP="002A0ADA">
      <w:pPr>
        <w:autoSpaceDE w:val="0"/>
        <w:rPr>
          <w:rFonts w:ascii="Calibri;Calibri" w:eastAsia="Calibri;Calibri" w:hAnsi="Calibri;Calibri" w:cs="Calibri;Calibri"/>
          <w:color w:val="000000"/>
          <w:lang w:eastAsia="ru-RU"/>
        </w:rPr>
      </w:pPr>
    </w:p>
    <w:p w:rsidR="00F624A0" w:rsidRDefault="00F624A0" w:rsidP="002A0ADA">
      <w:pPr>
        <w:autoSpaceDE w:val="0"/>
        <w:rPr>
          <w:rFonts w:ascii="Calibri;Calibri" w:eastAsia="Calibri;Calibri" w:hAnsi="Calibri;Calibri" w:cs="Calibri;Calibri"/>
          <w:color w:val="000000"/>
          <w:lang w:eastAsia="ru-RU"/>
        </w:rPr>
      </w:pPr>
    </w:p>
    <w:p w:rsidR="00F624A0" w:rsidRDefault="00F624A0" w:rsidP="002A0ADA">
      <w:pPr>
        <w:autoSpaceDE w:val="0"/>
        <w:rPr>
          <w:rFonts w:ascii="Calibri;Calibri" w:eastAsia="Calibri;Calibri" w:hAnsi="Calibri;Calibri" w:cs="Calibri;Calibri"/>
          <w:color w:val="000000"/>
          <w:lang w:eastAsia="ru-RU"/>
        </w:rPr>
      </w:pPr>
    </w:p>
    <w:p w:rsidR="00F624A0" w:rsidRDefault="00F624A0" w:rsidP="002A0ADA">
      <w:pPr>
        <w:autoSpaceDE w:val="0"/>
        <w:rPr>
          <w:rFonts w:ascii="Calibri;Calibri" w:eastAsia="Calibri;Calibri" w:hAnsi="Calibri;Calibri" w:cs="Calibri;Calibri"/>
          <w:color w:val="000000"/>
          <w:lang w:eastAsia="ru-RU"/>
        </w:rPr>
      </w:pPr>
    </w:p>
    <w:p w:rsidR="00F624A0" w:rsidRDefault="00F624A0" w:rsidP="002A0ADA">
      <w:pPr>
        <w:autoSpaceDE w:val="0"/>
        <w:rPr>
          <w:rFonts w:ascii="Calibri;Calibri" w:eastAsia="Calibri;Calibri" w:hAnsi="Calibri;Calibri" w:cs="Calibri;Calibri"/>
          <w:color w:val="000000"/>
          <w:lang w:eastAsia="ru-RU"/>
        </w:rPr>
      </w:pPr>
    </w:p>
    <w:p w:rsidR="00F624A0" w:rsidRDefault="00F624A0" w:rsidP="002A0ADA">
      <w:pPr>
        <w:autoSpaceDE w:val="0"/>
        <w:rPr>
          <w:rFonts w:ascii="Calibri;Calibri" w:eastAsia="Calibri;Calibri" w:hAnsi="Calibri;Calibri" w:cs="Calibri;Calibri"/>
          <w:color w:val="000000"/>
          <w:lang w:eastAsia="ru-RU"/>
        </w:rPr>
      </w:pPr>
    </w:p>
    <w:p w:rsidR="00F624A0" w:rsidRDefault="00F624A0" w:rsidP="002A0ADA">
      <w:pPr>
        <w:autoSpaceDE w:val="0"/>
        <w:rPr>
          <w:rFonts w:ascii="Calibri;Calibri" w:eastAsia="Calibri;Calibri" w:hAnsi="Calibri;Calibri" w:cs="Calibri;Calibri"/>
          <w:color w:val="000000"/>
          <w:lang w:eastAsia="ru-RU"/>
        </w:rPr>
      </w:pPr>
    </w:p>
    <w:p w:rsidR="00F624A0" w:rsidRDefault="00F624A0" w:rsidP="002A0ADA">
      <w:pPr>
        <w:autoSpaceDE w:val="0"/>
        <w:rPr>
          <w:rFonts w:ascii="Calibri;Calibri" w:eastAsia="Calibri;Calibri" w:hAnsi="Calibri;Calibri" w:cs="Calibri;Calibri"/>
          <w:color w:val="000000"/>
          <w:lang w:eastAsia="ru-RU"/>
        </w:rPr>
      </w:pPr>
    </w:p>
    <w:p w:rsidR="00F624A0" w:rsidRDefault="00F624A0" w:rsidP="002A0ADA">
      <w:pPr>
        <w:autoSpaceDE w:val="0"/>
        <w:rPr>
          <w:rFonts w:ascii="Calibri;Calibri" w:eastAsia="Calibri;Calibri" w:hAnsi="Calibri;Calibri" w:cs="Calibri;Calibri"/>
          <w:color w:val="000000"/>
          <w:lang w:eastAsia="ru-RU"/>
        </w:rPr>
      </w:pPr>
    </w:p>
    <w:p w:rsidR="00F624A0" w:rsidRDefault="00F624A0" w:rsidP="002A0ADA">
      <w:pPr>
        <w:autoSpaceDE w:val="0"/>
        <w:rPr>
          <w:rFonts w:ascii="Calibri;Calibri" w:eastAsia="Calibri;Calibri" w:hAnsi="Calibri;Calibri" w:cs="Calibri;Calibri"/>
          <w:color w:val="000000"/>
          <w:lang w:eastAsia="ru-RU"/>
        </w:rPr>
      </w:pPr>
    </w:p>
    <w:p w:rsidR="00F624A0" w:rsidRDefault="00F624A0" w:rsidP="002A0ADA">
      <w:pPr>
        <w:autoSpaceDE w:val="0"/>
        <w:rPr>
          <w:rFonts w:ascii="Calibri;Calibri" w:eastAsia="Calibri;Calibri" w:hAnsi="Calibri;Calibri" w:cs="Calibri;Calibri"/>
          <w:color w:val="000000"/>
          <w:lang w:eastAsia="ru-RU"/>
        </w:rPr>
      </w:pPr>
    </w:p>
    <w:p w:rsidR="00F624A0" w:rsidRDefault="00F624A0" w:rsidP="002A0ADA">
      <w:pPr>
        <w:autoSpaceDE w:val="0"/>
        <w:rPr>
          <w:rFonts w:ascii="Calibri;Calibri" w:eastAsia="Calibri;Calibri" w:hAnsi="Calibri;Calibri" w:cs="Calibri;Calibri"/>
          <w:color w:val="000000"/>
          <w:lang w:eastAsia="ru-RU"/>
        </w:rPr>
      </w:pPr>
    </w:p>
    <w:p w:rsidR="00F624A0" w:rsidRDefault="00F624A0" w:rsidP="002A0ADA">
      <w:pPr>
        <w:autoSpaceDE w:val="0"/>
        <w:rPr>
          <w:rFonts w:ascii="Calibri;Calibri" w:eastAsia="Calibri;Calibri" w:hAnsi="Calibri;Calibri" w:cs="Calibri;Calibri"/>
          <w:color w:val="000000"/>
          <w:lang w:eastAsia="ru-RU"/>
        </w:rPr>
      </w:pPr>
    </w:p>
    <w:p w:rsidR="00F624A0" w:rsidRDefault="00F624A0" w:rsidP="002A0ADA">
      <w:pPr>
        <w:autoSpaceDE w:val="0"/>
        <w:rPr>
          <w:rFonts w:ascii="Calibri;Calibri" w:eastAsia="Calibri;Calibri" w:hAnsi="Calibri;Calibri" w:cs="Calibri;Calibri"/>
          <w:color w:val="000000"/>
          <w:lang w:eastAsia="ru-RU"/>
        </w:rPr>
      </w:pPr>
    </w:p>
    <w:p w:rsidR="00F624A0" w:rsidRDefault="00F624A0" w:rsidP="002A0ADA">
      <w:pPr>
        <w:autoSpaceDE w:val="0"/>
        <w:rPr>
          <w:rFonts w:ascii="Calibri;Calibri" w:eastAsia="Calibri;Calibri" w:hAnsi="Calibri;Calibri" w:cs="Calibri;Calibri"/>
          <w:color w:val="000000"/>
          <w:lang w:eastAsia="ru-RU"/>
        </w:rPr>
      </w:pPr>
    </w:p>
    <w:p w:rsidR="00F624A0" w:rsidRDefault="00F624A0" w:rsidP="002A0ADA">
      <w:pPr>
        <w:autoSpaceDE w:val="0"/>
        <w:rPr>
          <w:rFonts w:ascii="Calibri;Calibri" w:eastAsia="Calibri;Calibri" w:hAnsi="Calibri;Calibri" w:cs="Calibri;Calibri"/>
          <w:color w:val="000000"/>
          <w:lang w:eastAsia="ru-RU"/>
        </w:rPr>
      </w:pPr>
    </w:p>
    <w:p w:rsidR="00F624A0" w:rsidRDefault="00F624A0" w:rsidP="002A0ADA">
      <w:pPr>
        <w:autoSpaceDE w:val="0"/>
        <w:rPr>
          <w:rFonts w:ascii="Calibri;Calibri" w:eastAsia="Calibri;Calibri" w:hAnsi="Calibri;Calibri" w:cs="Calibri;Calibri"/>
          <w:color w:val="000000"/>
          <w:lang w:eastAsia="ru-RU"/>
        </w:rPr>
      </w:pPr>
    </w:p>
    <w:p w:rsidR="00F624A0" w:rsidRDefault="00F624A0" w:rsidP="002A0ADA">
      <w:pPr>
        <w:autoSpaceDE w:val="0"/>
        <w:rPr>
          <w:rFonts w:ascii="Calibri;Calibri" w:eastAsia="Calibri;Calibri" w:hAnsi="Calibri;Calibri" w:cs="Calibri;Calibri"/>
          <w:color w:val="000000"/>
          <w:lang w:eastAsia="ru-RU"/>
        </w:rPr>
      </w:pPr>
    </w:p>
    <w:p w:rsidR="00F624A0" w:rsidRDefault="00F624A0" w:rsidP="002A0ADA">
      <w:pPr>
        <w:autoSpaceDE w:val="0"/>
        <w:rPr>
          <w:rFonts w:ascii="Calibri;Calibri" w:eastAsia="Calibri;Calibri" w:hAnsi="Calibri;Calibri" w:cs="Calibri;Calibri"/>
          <w:color w:val="000000"/>
          <w:lang w:eastAsia="ru-RU"/>
        </w:rPr>
      </w:pPr>
    </w:p>
    <w:p w:rsidR="00F624A0" w:rsidRPr="002A0ADA" w:rsidRDefault="00F624A0" w:rsidP="002A0ADA">
      <w:pPr>
        <w:autoSpaceDE w:val="0"/>
        <w:rPr>
          <w:rFonts w:ascii="Calibri;Calibri" w:eastAsia="Calibri;Calibri" w:hAnsi="Calibri;Calibri" w:cs="Calibri;Calibri"/>
          <w:color w:val="000000"/>
          <w:lang w:eastAsia="ru-RU"/>
        </w:rPr>
      </w:pPr>
    </w:p>
    <w:p w:rsidR="00F624A0" w:rsidRPr="00F624A0" w:rsidRDefault="00F624A0" w:rsidP="00F624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24A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F624A0" w:rsidRPr="00F624A0" w:rsidRDefault="00F624A0" w:rsidP="00F624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24A0">
        <w:rPr>
          <w:rFonts w:ascii="Times New Roman" w:eastAsia="Calibri" w:hAnsi="Times New Roman" w:cs="Times New Roman"/>
          <w:sz w:val="28"/>
          <w:szCs w:val="28"/>
        </w:rPr>
        <w:t xml:space="preserve">к приказу  от  06.06.2023 № 253 </w:t>
      </w:r>
    </w:p>
    <w:p w:rsidR="00F624A0" w:rsidRPr="00F624A0" w:rsidRDefault="00F624A0" w:rsidP="00F624A0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24A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F624A0" w:rsidRPr="00F624A0" w:rsidRDefault="00F624A0" w:rsidP="00F624A0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4A0" w:rsidRPr="00F624A0" w:rsidRDefault="00F624A0" w:rsidP="00F624A0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624A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F624A0">
        <w:rPr>
          <w:rFonts w:ascii="Times New Roman" w:eastAsia="Times New Roman" w:hAnsi="Times New Roman" w:cs="Times New Roman"/>
          <w:b/>
          <w:sz w:val="28"/>
          <w:szCs w:val="28"/>
        </w:rPr>
        <w:t xml:space="preserve"> Л А Н</w:t>
      </w:r>
    </w:p>
    <w:p w:rsidR="00F624A0" w:rsidRPr="00F624A0" w:rsidRDefault="00F624A0" w:rsidP="00F624A0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24A0">
        <w:rPr>
          <w:rFonts w:ascii="Times New Roman" w:eastAsia="Times New Roman" w:hAnsi="Times New Roman" w:cs="Times New Roman"/>
          <w:b/>
          <w:sz w:val="28"/>
          <w:szCs w:val="28"/>
        </w:rPr>
        <w:t>мероприятий (дорожная карта) по созданию и функционированию</w:t>
      </w:r>
    </w:p>
    <w:p w:rsidR="00F624A0" w:rsidRPr="00F624A0" w:rsidRDefault="00F624A0" w:rsidP="00F624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24A0">
        <w:rPr>
          <w:rFonts w:ascii="Times New Roman" w:eastAsia="Calibri" w:hAnsi="Times New Roman" w:cs="Times New Roman"/>
          <w:b/>
          <w:sz w:val="28"/>
          <w:szCs w:val="28"/>
        </w:rPr>
        <w:t xml:space="preserve"> Центра образования естественно-научной и </w:t>
      </w:r>
      <w:proofErr w:type="gramStart"/>
      <w:r w:rsidRPr="00F624A0">
        <w:rPr>
          <w:rFonts w:ascii="Times New Roman" w:eastAsia="Calibri" w:hAnsi="Times New Roman" w:cs="Times New Roman"/>
          <w:b/>
          <w:sz w:val="28"/>
          <w:szCs w:val="28"/>
        </w:rPr>
        <w:t>технологической</w:t>
      </w:r>
      <w:proofErr w:type="gramEnd"/>
    </w:p>
    <w:p w:rsidR="00F624A0" w:rsidRPr="00F624A0" w:rsidRDefault="00F624A0" w:rsidP="00F624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24A0">
        <w:rPr>
          <w:rFonts w:ascii="Times New Roman" w:eastAsia="Calibri" w:hAnsi="Times New Roman" w:cs="Times New Roman"/>
          <w:b/>
          <w:sz w:val="28"/>
          <w:szCs w:val="28"/>
        </w:rPr>
        <w:t>направленностей «Точка роста» на базе</w:t>
      </w:r>
    </w:p>
    <w:p w:rsidR="00F624A0" w:rsidRPr="00F624A0" w:rsidRDefault="00F624A0" w:rsidP="00F624A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F624A0">
        <w:rPr>
          <w:rFonts w:ascii="Times New Roman" w:eastAsia="Calibri" w:hAnsi="Times New Roman" w:cs="Times New Roman"/>
          <w:i/>
          <w:sz w:val="28"/>
          <w:szCs w:val="28"/>
        </w:rPr>
        <w:t>Марусинского</w:t>
      </w:r>
      <w:proofErr w:type="spellEnd"/>
      <w:r w:rsidRPr="00F624A0">
        <w:rPr>
          <w:rFonts w:ascii="Times New Roman" w:eastAsia="Calibri" w:hAnsi="Times New Roman" w:cs="Times New Roman"/>
          <w:i/>
          <w:sz w:val="28"/>
          <w:szCs w:val="28"/>
        </w:rPr>
        <w:t xml:space="preserve"> филиала МБОУ </w:t>
      </w:r>
      <w:proofErr w:type="spellStart"/>
      <w:r w:rsidRPr="00F624A0">
        <w:rPr>
          <w:rFonts w:ascii="Times New Roman" w:eastAsia="Calibri" w:hAnsi="Times New Roman" w:cs="Times New Roman"/>
          <w:i/>
          <w:sz w:val="28"/>
          <w:szCs w:val="28"/>
        </w:rPr>
        <w:t>Устьинской</w:t>
      </w:r>
      <w:proofErr w:type="spellEnd"/>
      <w:r w:rsidRPr="00F624A0">
        <w:rPr>
          <w:rFonts w:ascii="Times New Roman" w:eastAsia="Calibri" w:hAnsi="Times New Roman" w:cs="Times New Roman"/>
          <w:i/>
          <w:sz w:val="28"/>
          <w:szCs w:val="28"/>
        </w:rPr>
        <w:t xml:space="preserve"> СОШ</w:t>
      </w:r>
    </w:p>
    <w:tbl>
      <w:tblPr>
        <w:tblW w:w="9508" w:type="dxa"/>
        <w:tblInd w:w="9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23"/>
        <w:gridCol w:w="4957"/>
        <w:gridCol w:w="2410"/>
        <w:gridCol w:w="1418"/>
      </w:tblGrid>
      <w:tr w:rsidR="00F624A0" w:rsidRPr="00F624A0" w:rsidTr="00F624A0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2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 п\п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62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F62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2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24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Срок</w:t>
            </w:r>
            <w:proofErr w:type="spellEnd"/>
            <w:r w:rsidRPr="00F62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в</w:t>
            </w:r>
            <w:bookmarkStart w:id="0" w:name="_GoBack"/>
            <w:bookmarkEnd w:id="0"/>
            <w:r w:rsidRPr="00F62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ыполнения</w:t>
            </w:r>
          </w:p>
        </w:tc>
      </w:tr>
      <w:tr w:rsidR="00F624A0" w:rsidRPr="00F624A0" w:rsidTr="00F624A0">
        <w:trPr>
          <w:trHeight w:val="41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мероприятия по созданию Центра «Точка роста»</w:t>
            </w:r>
            <w:r w:rsidRPr="00F6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1.1.</w:t>
            </w:r>
            <w:r w:rsidRPr="00F624A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  <w:t xml:space="preserve"> </w:t>
            </w: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обеспечение создания и функционирования Центра роста:</w:t>
            </w: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1.1.1. Издание приказа о создании Центра:</w:t>
            </w:r>
          </w:p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утверждение </w:t>
            </w:r>
            <w:r w:rsidRPr="00F62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Положения</w:t>
            </w: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деятельности Центра;</w:t>
            </w:r>
          </w:p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назначение </w:t>
            </w:r>
            <w:r w:rsidRPr="00F62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руководителя</w:t>
            </w: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Центра;</w:t>
            </w:r>
          </w:p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утверждение плана первоочередных мероприятий </w:t>
            </w:r>
            <w:r w:rsidRPr="00F62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(дорожной карты)</w:t>
            </w: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созданию и функционированию Центра;</w:t>
            </w:r>
          </w:p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утверждение </w:t>
            </w:r>
            <w:proofErr w:type="spellStart"/>
            <w:r w:rsidRPr="00F62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медиаплана</w:t>
            </w:r>
            <w:proofErr w:type="spellEnd"/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информационному сопровождению создания Центра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директора школы о</w:t>
            </w: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создании центра в</w:t>
            </w: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соответствии с</w:t>
            </w: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методическими</w:t>
            </w: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рекомендациями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4A0" w:rsidRPr="00F624A0" w:rsidTr="00F624A0">
        <w:trPr>
          <w:trHeight w:val="7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Интернет странички на сайте школы.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Страничка на сайте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F624A0" w:rsidRPr="00F624A0" w:rsidTr="00F624A0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</w:t>
            </w:r>
            <w:proofErr w:type="gramStart"/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Центра «Точка роста» школы с </w:t>
            </w: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Управлением образования и науки Тамбовской области.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сметы на проведение ремонтных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F624A0" w:rsidRPr="00F624A0" w:rsidTr="00F624A0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проекта зонирования </w:t>
            </w:r>
            <w:r w:rsidRPr="00F6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Центра школы с </w:t>
            </w: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Управлением образования и науки Тамбовской области.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F624A0" w:rsidRPr="00F624A0" w:rsidTr="00F624A0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инфраструктурного листа </w:t>
            </w:r>
            <w:r w:rsidRPr="00F6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F624A0" w:rsidRPr="00F624A0" w:rsidTr="00F624A0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сотрудников и педагогов Ц</w:t>
            </w:r>
            <w:r w:rsidRPr="00F6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ентра, </w:t>
            </w: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новым технологиям преподавания предметных областей «Технология», «Информатика», «ОБЖ»:</w:t>
            </w:r>
          </w:p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формирование </w:t>
            </w:r>
            <w:r w:rsidRPr="00F62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штатного расписания</w:t>
            </w: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Центра;</w:t>
            </w:r>
          </w:p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Обеспечение участия педагогов и сотрудников в повышении квалификации на</w:t>
            </w: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онлайн платформе.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Свидетельство о</w:t>
            </w:r>
            <w:r w:rsidRPr="00F624A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повышении квалификации</w:t>
            </w:r>
          </w:p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директора школы об утверждении штатного расписания</w:t>
            </w:r>
          </w:p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 – июнь</w:t>
            </w:r>
          </w:p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июнь</w:t>
            </w:r>
          </w:p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4A0" w:rsidRPr="00F624A0" w:rsidTr="00F624A0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семинарах-совещаниях по вопросам обеспечения реализации мероприятий по созданию </w:t>
            </w:r>
            <w:r w:rsidRPr="00F6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Центра.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директора школы о направлении в командировку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</w:tr>
      <w:tr w:rsidR="00F624A0" w:rsidRPr="00F624A0" w:rsidTr="00F624A0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Закупка, доставка и наладка оборудования: </w:t>
            </w:r>
          </w:p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технического задания </w:t>
            </w:r>
            <w:proofErr w:type="gramStart"/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рекомендуемого инфраструктурного листа;</w:t>
            </w:r>
          </w:p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объявление конкурсных закупочных процедур;</w:t>
            </w:r>
          </w:p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косметический ремонт, приведение площадок </w:t>
            </w:r>
            <w:proofErr w:type="spellStart"/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Марусинского</w:t>
            </w:r>
            <w:proofErr w:type="spellEnd"/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филиала МБОУ </w:t>
            </w:r>
            <w:proofErr w:type="spellStart"/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Устьинской</w:t>
            </w:r>
            <w:proofErr w:type="spellEnd"/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в соответствие с фирменным стилем «Точка роста».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624A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Государственные</w:t>
            </w:r>
            <w:r w:rsidRPr="00F624A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(муниципальные)</w:t>
            </w:r>
            <w:r w:rsidRPr="00F624A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контракты на поставку</w:t>
            </w:r>
            <w:r w:rsidRPr="00F624A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оборудования</w:t>
            </w:r>
          </w:p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– Август </w:t>
            </w:r>
          </w:p>
        </w:tc>
      </w:tr>
      <w:tr w:rsidR="00F624A0" w:rsidRPr="00F624A0" w:rsidTr="00F624A0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учебно-воспитательных, внеурочных ресурсных мероприятий Центра.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F624A0" w:rsidRPr="00F624A0" w:rsidTr="00F624A0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Завершение косметических ремонтов, приведение </w:t>
            </w:r>
            <w:r w:rsidRPr="00F6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Центра </w:t>
            </w: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соответствие </w:t>
            </w:r>
            <w:proofErr w:type="spellStart"/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брендбуку</w:t>
            </w:r>
            <w:proofErr w:type="spellEnd"/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директора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F624A0" w:rsidRPr="00F624A0" w:rsidTr="00F624A0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</w:t>
            </w:r>
            <w:r w:rsidRPr="00F62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директора школы о зачислении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F624A0" w:rsidRPr="00F624A0" w:rsidTr="00F624A0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Центра в единый день открытия.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624A0" w:rsidRPr="00F624A0" w:rsidTr="00F624A0">
        <w:trPr>
          <w:trHeight w:val="74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мероприятий дорожной карты.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директора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4A0" w:rsidRPr="00F624A0" w:rsidRDefault="00F624A0" w:rsidP="00F624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4A0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</w:tbl>
    <w:p w:rsidR="00F624A0" w:rsidRPr="00F624A0" w:rsidRDefault="00F624A0" w:rsidP="00F624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0ADA" w:rsidRPr="00664DEA" w:rsidRDefault="002A0ADA" w:rsidP="00664DEA">
      <w:pPr>
        <w:spacing w:after="0"/>
        <w:jc w:val="both"/>
        <w:rPr>
          <w:rFonts w:ascii="Times New Roman" w:hAnsi="Times New Roman" w:cs="Times New Roman"/>
        </w:rPr>
      </w:pPr>
    </w:p>
    <w:sectPr w:rsidR="002A0ADA" w:rsidRPr="00664DEA" w:rsidSect="00D5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;Calibri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A2071"/>
    <w:multiLevelType w:val="hybridMultilevel"/>
    <w:tmpl w:val="A5A2E704"/>
    <w:lvl w:ilvl="0" w:tplc="3F203E14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0358FD"/>
    <w:multiLevelType w:val="hybridMultilevel"/>
    <w:tmpl w:val="3B1A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376"/>
    <w:rsid w:val="002A0ADA"/>
    <w:rsid w:val="005A7E6D"/>
    <w:rsid w:val="00664DEA"/>
    <w:rsid w:val="006A3E2E"/>
    <w:rsid w:val="00762830"/>
    <w:rsid w:val="007C40F4"/>
    <w:rsid w:val="008F7376"/>
    <w:rsid w:val="00A84FAA"/>
    <w:rsid w:val="00CB66F6"/>
    <w:rsid w:val="00D567FF"/>
    <w:rsid w:val="00F6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F7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F7376"/>
    <w:pPr>
      <w:widowControl w:val="0"/>
      <w:suppressAutoHyphens/>
      <w:spacing w:after="120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8F7376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73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VYAJLI</dc:creator>
  <cp:keywords/>
  <dc:description/>
  <cp:lastModifiedBy>User</cp:lastModifiedBy>
  <cp:revision>10</cp:revision>
  <dcterms:created xsi:type="dcterms:W3CDTF">2022-05-04T10:28:00Z</dcterms:created>
  <dcterms:modified xsi:type="dcterms:W3CDTF">2023-06-20T13:55:00Z</dcterms:modified>
</cp:coreProperties>
</file>